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21" w:rsidRPr="00032121" w:rsidRDefault="0003212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ПРАВИТЕЛЬСТВО ТВЕРСКОЙ ОБЛАСТИ</w:t>
      </w:r>
    </w:p>
    <w:p w:rsidR="00032121" w:rsidRPr="00032121" w:rsidRDefault="00032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32121" w:rsidRPr="00032121" w:rsidRDefault="00032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2 сентября 2014 г. N 444-пп</w:t>
      </w:r>
    </w:p>
    <w:p w:rsidR="00032121" w:rsidRPr="00032121" w:rsidRDefault="00032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ОБ ОБЩЕДОСТУПНОЙ ИНФОРМАЦИИ, РАЗМЕЩАЕМОЙ</w:t>
      </w:r>
    </w:p>
    <w:p w:rsidR="00032121" w:rsidRPr="00032121" w:rsidRDefault="00032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32121">
        <w:rPr>
          <w:rFonts w:ascii="Times New Roman" w:hAnsi="Times New Roman" w:cs="Times New Roman"/>
          <w:sz w:val="28"/>
          <w:szCs w:val="28"/>
        </w:rPr>
        <w:t>В ФОРМЕ ОТКРЫТЫХ ДАННЫХ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21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28.10.2016 N 365-пп)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5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 и </w:t>
      </w:r>
      <w:hyperlink r:id="rId6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10.07.2013 N 583 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"Интернет" в форме открытых данных" Правительство Тверской области постановляет: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6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общедоступной информации, подлежащей размещению в информационно-телекоммуникационной сети Интернет на официальном сайте Правительства Тверской области в форме открытых данных (приложение 1).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2121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1 в ред. </w:t>
      </w:r>
      <w:hyperlink r:id="rId7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28.10.2016 N 365-пп)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2. Областным исполнительным органам государственной власти Тверской области: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поддерживать в актуальном состоянии нормативные правовые акты, утверждающие перечни общедоступной информации о деятельности областных исполнительных органов государственной власти Тверской области, подлежащей размещению в информационно-телекоммуникационной сети Интернет на официальных сайтах областных исполнительных органов государственной власти Тверской области в форме открытых данных (далее - Перечни);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б) обеспечить полноту размещаемой в информационно-телекоммуникационной сети Интернет общедоступной информации в форме открытых данных, достоверность и своевременность обновления такой информации в соответствии с методическими рекомендациями по публикации открытых данных государственными органами и органами местного самоуправления и техническими требованиями к публикации открытых данных (3.0), утвержденными протоколом заседания правительственной комиссии по координации деятельности открытого правительства от 04.06.2013 N 4;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определить должностных лиц, ответственных за размещение общедоступной информации в форме открытых данных в информационно-телекоммуникационной сети Интернет;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направлять в срок не позднее 2 рабочих дней со дня изменения Перечней информацию о составе наборов открытых данных в адрес управления анализа и мониторинга общественного мнения аппарата Правительства Тверской области;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направлять в срок не позднее 5 рабочих дней после отчетной даты (1 июля, 31 декабря) отчеты о расходовании бюджетных ассигнований на информационное обеспечение деятельности органов государственной власти Тверской области и поддержку средств массовой информации в адрес управления финансов и контрактной службы аппарата Правительства Тверской области.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2121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2 в ред. </w:t>
      </w:r>
      <w:hyperlink r:id="rId8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28.10.2016 N 365-пп)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3. Определить управление информационной политики аппарата Правительства Тверской области оператором раздела "Открытые данные" официального сайта Правительства Тверской области.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2121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3 в ред. </w:t>
      </w:r>
      <w:hyperlink r:id="rId9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28.10.2016 N 365-пп)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3.1. Управлению информационной политики аппарата Правительства Тверской области обеспечить методическое и консультационное сопровождение разделов "Открытые данные" на официальных сайтах областных исполнительных органов государственной власти Тверской области в рамках Портала государственных органов власти Тверской области.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2121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3.1 введен </w:t>
      </w:r>
      <w:hyperlink r:id="rId10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28.10.2016 N 365-пп)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4. Руководителю аппарата Правительства Тверской области: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определить должностных лиц, ответственных за размещение общедоступной информации в форме открытых данных на официальном сайте Правительства Тверской области;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обеспечить формирование паспортов наборов данных, позволяющих однозначно идентифицировать каждый набор данных и получить в автоматическом режиме ключевые параметры, которые характеризуют набор данных, включая его наименование, обладателя, гиперссылку на размещение в информационно-телекоммуникационной сети Интернет и формат, в которых указать периодичность размещения и сроки обновления набора данных;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 xml:space="preserve">в) обеспечить полноту размещаемой в информационно-телекоммуникационной сети Интернет общедоступной информации в форме открытых данных, достоверность и своевременность обновления такой информации в соответствии с методическими рекомендациями по публикации открытых данных государственными органами и органами местного самоуправления и техническими требованиями к публикации открытых данных (3.0), утвержденными протоколом заседания правительственной комиссии по координации деятельности открытого правительства от </w:t>
      </w:r>
      <w:r w:rsidRPr="00032121">
        <w:rPr>
          <w:rFonts w:ascii="Times New Roman" w:hAnsi="Times New Roman" w:cs="Times New Roman"/>
          <w:sz w:val="28"/>
          <w:szCs w:val="28"/>
        </w:rPr>
        <w:lastRenderedPageBreak/>
        <w:t>04.06.2013 N 4.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2121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4 в ред. </w:t>
      </w:r>
      <w:hyperlink r:id="rId11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28.10.2016 N 365-пп)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5. Определить Министерство промышленности и информационных технологий Тверской области областным исполнительным органом государственной власти Тверской области, осуществляющим методическое и техническое обеспечение организации деятельности по размещению в информационно-телекоммуникационной сети Интернет общедоступной информации в форме открытых данных.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5.1. Министерству промышленности и информационных технологий Тверской области обеспечить техническое сопровождение разделов "Открытые данные" на официальных сайтах областных исполнительных органов государственной власти Тверской области в рамках Портала государственных органов власти Тверской области.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2121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5.1 введен </w:t>
      </w:r>
      <w:hyperlink r:id="rId12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28.10.2016 N 365-пп)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5.2. Утвердить: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) шаблон </w:t>
      </w:r>
      <w:hyperlink w:anchor="P103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паспорта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набора данных общедоступной информации, подлежащей размещению в информационно-телекоммуникационной сети Интернет на официальном сайте Правительства Тверской области (приложение 2);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) </w:t>
      </w:r>
      <w:hyperlink w:anchor="P163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условия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использования открытых данных, размещенных на официальном сайте Правительства Тверской области (приложение 3);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) </w:t>
      </w:r>
      <w:hyperlink w:anchor="P187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политику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конфиденциальности и обработки персональных данных официальных сайтов Правительства Тверской области, областных исполнительных органов государственной власти Тверской области в информационно-телекоммуникационной сети Интернет (приложение 4).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2121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5.2 введен </w:t>
      </w:r>
      <w:hyperlink r:id="rId13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28.10.2016 N 365-пп)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возложить на руководителя аппарата Правительства Тверской области.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21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4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28.10.2016 N 365-пп)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со дня его официального опубликования и подлежит размещению на официальном сайте Правительства Тверской области в информационно-телекоммуникационной сети Интернет.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А.В.ШЕВЕЛЕВ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lastRenderedPageBreak/>
        <w:t>к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Постановлению Правительства</w:t>
      </w: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2 сентября 2014 г. N 444-пп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032121">
        <w:rPr>
          <w:rFonts w:ascii="Times New Roman" w:hAnsi="Times New Roman" w:cs="Times New Roman"/>
          <w:sz w:val="28"/>
          <w:szCs w:val="28"/>
        </w:rPr>
        <w:t>Перечень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общедоступной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информации, подлежащей размещению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официальном сайте Правительства Тверской области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форме открытых данных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21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5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28.10.2016 N 365-пп)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22"/>
        <w:gridCol w:w="4139"/>
      </w:tblGrid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422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</w:t>
            </w:r>
          </w:p>
        </w:tc>
        <w:tc>
          <w:tcPr>
            <w:tcW w:w="4139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аппарата Правительства Тверской области, ответственное за размещение наборов открытых данных</w:t>
            </w: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Информация о конкурсах на замещение вакантных должностей государственной гражданской службы Тверской области</w:t>
            </w:r>
          </w:p>
        </w:tc>
        <w:tc>
          <w:tcPr>
            <w:tcW w:w="4139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 аппарата Правительства Тверской области</w:t>
            </w: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Информация об обращениях граждан, объединений граждан, в том числе юридических лиц</w:t>
            </w:r>
          </w:p>
        </w:tc>
        <w:tc>
          <w:tcPr>
            <w:tcW w:w="4139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Управление анализа и мониторинга общественного мнения аппарата Правительства Тверской области</w:t>
            </w: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2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Информация о коллегиальных органах, организационно-техническое обеспечение которых осуществляет аппарат Правительства Тверской области</w:t>
            </w:r>
          </w:p>
        </w:tc>
        <w:tc>
          <w:tcPr>
            <w:tcW w:w="4139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Контрольное управление аппарата Правительства Тверской области</w:t>
            </w: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2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Информация о заседаниях Правительства Тверской области, включая дату проведения и перечень рассматриваемых нормативных правовых актов</w:t>
            </w:r>
          </w:p>
        </w:tc>
        <w:tc>
          <w:tcPr>
            <w:tcW w:w="4139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Управление документационного обеспечения аппарата Правительства Тверской области</w:t>
            </w: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2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Информация о социально ориентированных некоммерческих организациях - получателях государственной поддержки</w:t>
            </w:r>
          </w:p>
        </w:tc>
        <w:tc>
          <w:tcPr>
            <w:tcW w:w="4139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Управление общественных связей аппарата Правительства Тверской области</w:t>
            </w: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22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Информация о наборах открытых данных, размещаемых областными исполнительными органами государственной власти Тверской области</w:t>
            </w:r>
          </w:p>
        </w:tc>
        <w:tc>
          <w:tcPr>
            <w:tcW w:w="4139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Управление анализа и мониторинга общественного мнения аппарата Правительства Тверской области</w:t>
            </w: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2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Отчет о расходовании бюджетных ассигнований на информационное обеспечение деятельности органа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4139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Управление финансов и контрактной службы аппарата Правительства Тверской области</w:t>
            </w:r>
          </w:p>
        </w:tc>
      </w:tr>
    </w:tbl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Постановлению Правительства</w:t>
      </w: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2 сентября 2014 г. N 444-пп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2121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28.10.2016 N 365-пп)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3"/>
      <w:bookmarkEnd w:id="2"/>
      <w:r w:rsidRPr="00032121">
        <w:rPr>
          <w:rFonts w:ascii="Times New Roman" w:hAnsi="Times New Roman" w:cs="Times New Roman"/>
          <w:sz w:val="28"/>
          <w:szCs w:val="28"/>
        </w:rPr>
        <w:t>Шаблон паспорта набора данных общедоступной информации,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подлежащей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размещению в информационно-телекоммуникационной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Интернет на официальном сайте Правительства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(код) актуального набора данных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Наименование набора данных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Описание набора данных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Владелец набора данных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Телефон ответственного лица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ответственного лица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Гиперссылка (URL) на набор данных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Формат данных набора данных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Описание структуры набора данных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Дата первой публикации набора данных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Дата последнего внесения изменений в набор данных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Содержание последнего изменения в набор данных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1" w:rsidRPr="00032121">
        <w:tc>
          <w:tcPr>
            <w:tcW w:w="510" w:type="dxa"/>
          </w:tcPr>
          <w:p w:rsidR="00032121" w:rsidRPr="00032121" w:rsidRDefault="00032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76" w:type="dxa"/>
          </w:tcPr>
          <w:p w:rsidR="00032121" w:rsidRPr="00032121" w:rsidRDefault="000321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21">
              <w:rPr>
                <w:rFonts w:ascii="Times New Roman" w:hAnsi="Times New Roman" w:cs="Times New Roman"/>
                <w:sz w:val="28"/>
                <w:szCs w:val="28"/>
              </w:rPr>
              <w:t>Периодичность актуализации набора данных</w:t>
            </w:r>
          </w:p>
        </w:tc>
        <w:tc>
          <w:tcPr>
            <w:tcW w:w="3685" w:type="dxa"/>
          </w:tcPr>
          <w:p w:rsidR="00032121" w:rsidRPr="00032121" w:rsidRDefault="00032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Приложение 3</w:t>
      </w: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Постановлению Правительства</w:t>
      </w: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2 сентября 2014 г. N 444-пп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63"/>
      <w:bookmarkEnd w:id="3"/>
      <w:r w:rsidRPr="00032121">
        <w:rPr>
          <w:rFonts w:ascii="Times New Roman" w:hAnsi="Times New Roman" w:cs="Times New Roman"/>
          <w:sz w:val="28"/>
          <w:szCs w:val="28"/>
        </w:rPr>
        <w:t>Условия использования открытых данных,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размещенных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на официальном сайте Правительства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2121">
        <w:rPr>
          <w:rFonts w:ascii="Times New Roman" w:hAnsi="Times New Roman" w:cs="Times New Roman"/>
          <w:sz w:val="28"/>
          <w:szCs w:val="28"/>
        </w:rPr>
        <w:t>введены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28.10.2016 N 365-пп)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 xml:space="preserve">1. Пользователь официального сайта Правительства Тверской области без заключения договора с Правительством Тверской области может использовать (в том числе повторно) открытые данные свободно, бессрочно, безвозмездно и без ограничения территории использования, в том числе имеет право копировать, публиковать, распространять открытые данные, видоизменять открытые данные и объединять их с другой информацией, использовать открытые данные в некоммерческих и коммерческих целях, использовать для </w:t>
      </w:r>
      <w:r w:rsidRPr="00032121">
        <w:rPr>
          <w:rFonts w:ascii="Times New Roman" w:hAnsi="Times New Roman" w:cs="Times New Roman"/>
          <w:sz w:val="28"/>
          <w:szCs w:val="28"/>
        </w:rPr>
        <w:lastRenderedPageBreak/>
        <w:t>создания программ для электронно-вычислительных машин и приложений.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2. При использовании открытых данных пользователь официального сайта Правительства Тверской области обязан: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использовать открытые данные только в законных целях;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не искажать открытые данные при их использовании;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сохранять ссылку на источник информации при использовании открытых данных.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3. Правительство Тверской области не несет ответственности за использование открытых данных.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Приложение 4</w:t>
      </w: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Постановлению Правительства</w:t>
      </w: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032121" w:rsidRPr="00032121" w:rsidRDefault="000321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2 сентября 2014 г. N 444-пп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87"/>
      <w:bookmarkEnd w:id="4"/>
      <w:r w:rsidRPr="00032121">
        <w:rPr>
          <w:rFonts w:ascii="Times New Roman" w:hAnsi="Times New Roman" w:cs="Times New Roman"/>
          <w:sz w:val="28"/>
          <w:szCs w:val="28"/>
        </w:rPr>
        <w:t>Политика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конфиденциальности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и обработки персональных данных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официальных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сайтов Правительства Тверской области, областных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исполнительных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Тверской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2121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28.10.2016 N 365-пп)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Раздел I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Основные понятия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1. Основные понятия, используемые для целей политики конфиденциальности и обработки персональных данных официальных сайтов Правительства Тверской области, областных исполнительных органов государственной власти Тверской области в информационно-телекоммуникационной сети Интернет (далее - политика конфиденциальности):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) оператор - структурное подразделение аппарата Правительства Тверской области, осуществляющее администрирование и информационное сопровождение официального сайта Правительства Тверской области (далее - сайт ПТО), структурное подразделение областного исполнительного органа государственной власти Тверской области, осуществляющее администрирование и информационное сопровождение сайта областного исполнительного органа государственной власти Тверской области (далее - </w:t>
      </w:r>
      <w:r w:rsidRPr="00032121">
        <w:rPr>
          <w:rFonts w:ascii="Times New Roman" w:hAnsi="Times New Roman" w:cs="Times New Roman"/>
          <w:sz w:val="28"/>
          <w:szCs w:val="28"/>
        </w:rPr>
        <w:lastRenderedPageBreak/>
        <w:t>сайт ИОГВ);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пользователь - посетитель сайта ПТО, сайтов ИОГВ, выполняющий определенные действия: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просмотр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интернет-страниц;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обращений через интернет-приемную;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 в опросах;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персональные данные - это самостоятельно предоставленная пользователем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информация о пользователе - иная информация, не относящаяся к персональным данным;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) IP-адрес - уникальный сетевой адрес узла в компьютерной сети или сети Интернет, построенной по межсетевому протоколу </w:t>
      </w:r>
      <w:proofErr w:type="spellStart"/>
      <w:r w:rsidRPr="00032121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32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21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032121">
        <w:rPr>
          <w:rFonts w:ascii="Times New Roman" w:hAnsi="Times New Roman" w:cs="Times New Roman"/>
          <w:sz w:val="28"/>
          <w:szCs w:val="28"/>
        </w:rPr>
        <w:t xml:space="preserve"> (IP);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32121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32121">
        <w:rPr>
          <w:rFonts w:ascii="Times New Roman" w:hAnsi="Times New Roman" w:cs="Times New Roman"/>
          <w:sz w:val="28"/>
          <w:szCs w:val="28"/>
        </w:rPr>
        <w:t xml:space="preserve"> - данные, отправляемые веб-сервером и хранимые на компьютерах пользователей;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браузер - программное обеспечение для просмотра сайтов, то есть для запроса интернет-страниц, их обработки, вывода и перехода от одной интернет-страницы к другой;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 xml:space="preserve">) журнал сервера - журнал, содержащий записи о страницах, запрошенных пользователями при посещении ресурсов сайта ПТО, сайтов ИОГВ. Записи журналов сервера включают интернет-запрос пользователя, IP-адрес, тип браузера, язык браузера, дату и время запроса и один или несколько файлов </w:t>
      </w:r>
      <w:proofErr w:type="spellStart"/>
      <w:r w:rsidRPr="00032121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32121">
        <w:rPr>
          <w:rFonts w:ascii="Times New Roman" w:hAnsi="Times New Roman" w:cs="Times New Roman"/>
          <w:sz w:val="28"/>
          <w:szCs w:val="28"/>
        </w:rPr>
        <w:t>, которые позволяют идентифицировать браузер пользователя.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Раздел II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Конфиденциальность персональных данных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2. Оператор получает персональные данные посредством самостоятельной передачи ее пользователями при направлении обращения через интернет-приемные сайта ПТО, сайтов ИОГВ.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17"/>
      <w:bookmarkEnd w:id="5"/>
      <w:r w:rsidRPr="00032121">
        <w:rPr>
          <w:rFonts w:ascii="Times New Roman" w:hAnsi="Times New Roman" w:cs="Times New Roman"/>
          <w:sz w:val="28"/>
          <w:szCs w:val="28"/>
        </w:rPr>
        <w:t>3. Персональные данные, полученные посредством обращения пользователей через интернет-приемные, используются оператором для следующих целей: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получение, регистрация и обработка обращений пользователей;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направление ответов на обращения пользователей по указанному в обращении адресу;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поддержка работы и совершенствование сайта ПТО, сайтов ИОГВ.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4. Сведения, самостоятельно сообщаемые пользователями посредством форм для заполнения или по электронной почте, не обрабатываются автоматически при помощи технических средств сайта ПТО, сайтов ИОГВ.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 xml:space="preserve">5. Кроме целей, указанных в </w:t>
      </w:r>
      <w:hyperlink w:anchor="P217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настоящего раздела, персональные данные не могут быть каким-либо образом использованы или разглашены. Доступ к персональным данным имеют только лица, специально уполномоченные на проведение работ, указанных в </w:t>
      </w:r>
      <w:hyperlink w:anchor="P217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032121">
        <w:rPr>
          <w:rFonts w:ascii="Times New Roman" w:hAnsi="Times New Roman" w:cs="Times New Roman"/>
          <w:sz w:val="28"/>
          <w:szCs w:val="28"/>
        </w:rPr>
        <w:lastRenderedPageBreak/>
        <w:t>раздела, и предупрежденные об ответственности за случайное или умышленное разглашение либо несанкционированное использование таких сведений.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6. Персональные данные пользователей хранятся и обрабатываются с соблюдением требований российского законодательства о персональных данных.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 xml:space="preserve">7. Оператор не обрабатывает и не хранит персональные данные, относящиеся к специальной категории персональных данных, определенных Федеральным </w:t>
      </w:r>
      <w:hyperlink r:id="rId19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Раздел III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Раскрытие персональных данных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8. Правительство Тверской области, областные исполнительные органы государственной власти Тверской области заключают договоры с организациями, которые предоставляют следующие услуги по обслуживанию сайта ПТО, сайтов ИОГВ: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обработка и доставка информации на сайте ПТО, сайтах ИОГВ;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доставка содержания и услуг, предоставляемых сайтом ПТО, сайтами ИОГВ;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1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2121">
        <w:rPr>
          <w:rFonts w:ascii="Times New Roman" w:hAnsi="Times New Roman" w:cs="Times New Roman"/>
          <w:sz w:val="28"/>
          <w:szCs w:val="28"/>
        </w:rPr>
        <w:t>) выполнение статистического анализа.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Для предоставления такого рода услуг данные организации имеют право получать персональные данные, в том числе от оператора, а также обязаны соблюдать конфиденциальность персональных данных.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 xml:space="preserve">9.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</w:t>
      </w:r>
      <w:hyperlink r:id="rId20" w:history="1">
        <w:r w:rsidRPr="0003212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32121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Раздел IV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Конфиденциальность информации о пользователе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10. Оператор может собирать информацию о пользователе и вести журнал сервера о посещении пользователем сайта ПТО, сайтов ИОГВ (просматриваемые страницы, выбираемые ссылки, а также другие действия, связанные с использованием сайта ПТО, сайтов ИОГВ). Оператор может использовать IP-адреса в целях системного администрирования, идентификации пользователей, когда это необходимо для исполнения требования закона и обеспечения защиты информации на сайте ПТО, сайтах ИОГВ.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11. В целях совершенствования сайта ПТО, сайтов ИОГВ круглосуточно используются общедоступные счетчики.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 xml:space="preserve">Техническими средствами счетчика собираются сведения о том, к каким интернет-страницам сайта ПТО, сайтов ИОГВ обращались пользователи и </w:t>
      </w:r>
      <w:r w:rsidRPr="00032121">
        <w:rPr>
          <w:rFonts w:ascii="Times New Roman" w:hAnsi="Times New Roman" w:cs="Times New Roman"/>
          <w:sz w:val="28"/>
          <w:szCs w:val="28"/>
        </w:rPr>
        <w:lastRenderedPageBreak/>
        <w:t>каким образом они попали на сайт ПТО, сайты ИОГВ. Это позволяет обеспечить совершенствование способов и методов представления информации, улучшение обслуживания пользователей, выявления наиболее посещаемых интернет-страниц (интерактивных сервисов) сайта ПТО, сайтов ИОГВ, а также ведения статистики посещений сайта ПТО, сайтов ИОГВ.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12. Счетчиком посещаемости анализируется информация о доменах и IP-адресах пользователей, а также о посещаемых пользователями страницах и времени пребывания на сайте ПТО, сайтах ИОГВ. Информация об IP-адресах используется для формирования отчетов о принадлежности пользователя к тому или иному географическому региону.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Отчеты по основным социально-демографическим характеристикам пользователей (возрасту и полу, интересам) формируются с использованием технологии Крипта, основанной на исследовании поведения пользователей. Данная технология анализирует около 300 факторов, характеризующих поведение пользователей, и рассчитывает значимость каждого из них для конкретной аудитории.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Доступ к обобщенной информации о статистике посещаемости имеют только сотрудники оператора.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Раздел V</w:t>
      </w:r>
    </w:p>
    <w:p w:rsidR="00032121" w:rsidRPr="00032121" w:rsidRDefault="000321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Дополнительная информация</w:t>
      </w: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13. Настоящая политика конфиденциальности распространяется только на информацию, обрабатываемую на сайте ПТО, сайтах ИОГВ.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14. На сайте ПТО, сайтах ИОГВ могут быть размещены ссылки на другие сайты, не принадлежащие Правительству Тверской области и областным исполнительным органам государственной власти Тверской области и не контролируемые ими. Правительство Тверской области, областные исполнительные органы государственной власти Тверской области не несут ответственности за используемую такими сайтами политику конфиденциальности. Пользователю при переходе по ссылкам с сайта ПТО, сайтов ИОГВ на другие сайты следует ознакомиться с заявлением о конфиденциальности каждого сайта, собирающего личную информацию.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121">
        <w:rPr>
          <w:rFonts w:ascii="Times New Roman" w:hAnsi="Times New Roman" w:cs="Times New Roman"/>
          <w:sz w:val="28"/>
          <w:szCs w:val="28"/>
        </w:rPr>
        <w:t>15. Вопросы и предложения, касающиеся настоящей политики конфиденциальности, необходимо направлять по адресу электронной почты: support@web.region.tver.ru.</w:t>
      </w:r>
    </w:p>
    <w:p w:rsidR="00032121" w:rsidRPr="00032121" w:rsidRDefault="00032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121" w:rsidRPr="00032121" w:rsidRDefault="0003212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E5057" w:rsidRPr="00032121" w:rsidRDefault="009E5057">
      <w:pPr>
        <w:rPr>
          <w:rFonts w:ascii="Times New Roman" w:hAnsi="Times New Roman" w:cs="Times New Roman"/>
          <w:sz w:val="28"/>
          <w:szCs w:val="28"/>
        </w:rPr>
      </w:pPr>
    </w:p>
    <w:sectPr w:rsidR="009E5057" w:rsidRPr="00032121" w:rsidSect="00A7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21"/>
    <w:rsid w:val="00032121"/>
    <w:rsid w:val="009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B6186-3EA8-40F3-B2C8-2A50C439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2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21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ADE8CA00F52E556153B96A02D3FE91088BABD5DEF6E06176E29E6D2B10F23A219330038D12FBE7C8868x9T1P" TargetMode="External"/><Relationship Id="rId13" Type="http://schemas.openxmlformats.org/officeDocument/2006/relationships/hyperlink" Target="consultantplus://offline/ref=EC5ADE8CA00F52E556153B96A02D3FE91088BABD5DEF6E06176E29E6D2B10F23A219330038D12FBE7C886Ax9TDP" TargetMode="External"/><Relationship Id="rId18" Type="http://schemas.openxmlformats.org/officeDocument/2006/relationships/hyperlink" Target="consultantplus://offline/ref=EC5ADE8CA00F52E556153B96A02D3FE91088BABD5DEF6E06176E29E6D2B10F23A219330038D12FBE7C8968x9TE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C5ADE8CA00F52E556153B96A02D3FE91088BABD5DEF6E06176E29E6D2B10F23A219330038D12FBE7C8868x9TFP" TargetMode="External"/><Relationship Id="rId12" Type="http://schemas.openxmlformats.org/officeDocument/2006/relationships/hyperlink" Target="consultantplus://offline/ref=EC5ADE8CA00F52E556153B96A02D3FE91088BABD5DEF6E06176E29E6D2B10F23A219330038D12FBE7C886Ax9TBP" TargetMode="External"/><Relationship Id="rId17" Type="http://schemas.openxmlformats.org/officeDocument/2006/relationships/hyperlink" Target="consultantplus://offline/ref=EC5ADE8CA00F52E556153B96A02D3FE91088BABD5DEF6E06176E29E6D2B10F23A219330038D12FBE7C8861x9T1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C5ADE8CA00F52E556153B96A02D3FE91088BABD5DEF6E06176E29E6D2B10F23A219330038D12FBE7C886Bx9T9P" TargetMode="External"/><Relationship Id="rId20" Type="http://schemas.openxmlformats.org/officeDocument/2006/relationships/hyperlink" Target="consultantplus://offline/ref=EC5ADE8CA00F52E55615259BB64165E71784ECB75EE467564F3172BB85xBT8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ADE8CA00F52E55615259BB64165E71787EDB55AE467564F3172BB85B80574E5566A427CDC2EBFx7T4P" TargetMode="External"/><Relationship Id="rId11" Type="http://schemas.openxmlformats.org/officeDocument/2006/relationships/hyperlink" Target="consultantplus://offline/ref=EC5ADE8CA00F52E556153B96A02D3FE91088BABD5DEF6E06176E29E6D2B10F23A219330038D12FBE7C8869x9TEP" TargetMode="External"/><Relationship Id="rId5" Type="http://schemas.openxmlformats.org/officeDocument/2006/relationships/hyperlink" Target="consultantplus://offline/ref=EC5ADE8CA00F52E55615259BB64165E7178AE0B952EB67564F3172BB85B80574E5566A427CDC2FBCx7T8P" TargetMode="External"/><Relationship Id="rId15" Type="http://schemas.openxmlformats.org/officeDocument/2006/relationships/hyperlink" Target="consultantplus://offline/ref=EC5ADE8CA00F52E556153B96A02D3FE91088BABD5DEF6E06176E29E6D2B10F23A219330038D12FBE7C886Ax9T0P" TargetMode="External"/><Relationship Id="rId10" Type="http://schemas.openxmlformats.org/officeDocument/2006/relationships/hyperlink" Target="consultantplus://offline/ref=EC5ADE8CA00F52E556153B96A02D3FE91088BABD5DEF6E06176E29E6D2B10F23A219330038D12FBE7C8869x9TCP" TargetMode="External"/><Relationship Id="rId19" Type="http://schemas.openxmlformats.org/officeDocument/2006/relationships/hyperlink" Target="consultantplus://offline/ref=EC5ADE8CA00F52E55615259BB64165E71784ECB75EE467564F3172BB85B80574E5566A427CDC2EB6x7TCP" TargetMode="External"/><Relationship Id="rId4" Type="http://schemas.openxmlformats.org/officeDocument/2006/relationships/hyperlink" Target="consultantplus://offline/ref=EC5ADE8CA00F52E556153B96A02D3FE91088BABD5DEF6E06176E29E6D2B10F23A219330038D12FBE7C8868x9TCP" TargetMode="External"/><Relationship Id="rId9" Type="http://schemas.openxmlformats.org/officeDocument/2006/relationships/hyperlink" Target="consultantplus://offline/ref=EC5ADE8CA00F52E556153B96A02D3FE91088BABD5DEF6E06176E29E6D2B10F23A219330038D12FBE7C8869x9TDP" TargetMode="External"/><Relationship Id="rId14" Type="http://schemas.openxmlformats.org/officeDocument/2006/relationships/hyperlink" Target="consultantplus://offline/ref=EC5ADE8CA00F52E556153B96A02D3FE91088BABD5DEF6E06176E29E6D2B10F23A219330038D12FBE7C886Ax9T1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3140</Words>
  <Characters>17901</Characters>
  <Application>Microsoft Office Word</Application>
  <DocSecurity>0</DocSecurity>
  <Lines>149</Lines>
  <Paragraphs>41</Paragraphs>
  <ScaleCrop>false</ScaleCrop>
  <Company/>
  <LinksUpToDate>false</LinksUpToDate>
  <CharactersWithSpaces>21000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Adminik</dc:creator>
  <cp:keywords/>
  <dc:description/>
  <cp:lastModifiedBy>Adminik</cp:lastModifiedBy>
  <cp:revision>1</cp:revision>
  <dcterms:created xsi:type="dcterms:W3CDTF">2016-12-28T15:19:00Z</dcterms:created>
  <dcterms:modified xsi:type="dcterms:W3CDTF">2016-12-28T15:20:00Z</dcterms:modified>
</cp:coreProperties>
</file>