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rPr>
          <w:sz w:val="28"/>
        </w:rPr>
      </w:pPr>
    </w:p>
    <w:p w14:paraId="02000000">
      <w:pPr>
        <w:rPr>
          <w:sz w:val="28"/>
        </w:rPr>
      </w:pPr>
    </w:p>
    <w:tbl>
      <w:tblPr>
        <w:tblStyle w:val="Style_1"/>
        <w:tblLayout w:type="fixed"/>
        <w:tblCellMar>
          <w:top w:type="dxa" w:w="15"/>
          <w:left w:type="dxa" w:w="15"/>
          <w:bottom w:type="dxa" w:w="15"/>
          <w:right w:type="dxa" w:w="15"/>
        </w:tblCellMar>
      </w:tblPr>
      <w:tblGrid>
        <w:gridCol w:w="9355"/>
      </w:tblGrid>
      <w:tr>
        <w:tc>
          <w:tcPr>
            <w:tcW w:type="dxa" w:w="9355"/>
            <w:tcBorders>
              <w:bottom w:color="000000" w:sz="8" w:val="single"/>
            </w:tcBorders>
            <w:tcMar>
              <w:top w:type="dxa" w:w="60"/>
              <w:left w:type="dxa" w:w="60"/>
              <w:bottom w:type="dxa" w:w="60"/>
              <w:right w:type="dxa" w:w="60"/>
            </w:tcMar>
          </w:tcPr>
          <w:p w14:paraId="03000000">
            <w:pPr>
              <w:ind/>
              <w:jc w:val="center"/>
              <w:rPr>
                <w:rStyle w:val="Style_2_ch"/>
                <w:b w:val="0"/>
                <w:i w:val="0"/>
                <w:color w:val="000000"/>
              </w:rPr>
            </w:pPr>
            <w:r>
              <w:rPr>
                <w:rStyle w:val="Style_2_ch"/>
                <w:b w:val="0"/>
                <w:i w:val="0"/>
                <w:color w:val="000000"/>
              </w:rPr>
              <w:t>Госуда</w:t>
            </w:r>
            <w:r>
              <w:rPr>
                <w:rStyle w:val="Style_2_ch"/>
                <w:b w:val="0"/>
                <w:i w:val="0"/>
                <w:color w:val="000000"/>
              </w:rPr>
              <w:t xml:space="preserve">рственное бюджетное учреждение </w:t>
            </w:r>
          </w:p>
          <w:p w14:paraId="04000000">
            <w:pPr>
              <w:ind/>
              <w:jc w:val="center"/>
              <w:rPr>
                <w:color w:val="000000"/>
              </w:rPr>
            </w:pPr>
            <w:r>
              <w:rPr>
                <w:rStyle w:val="Style_2_ch"/>
                <w:b w:val="0"/>
                <w:i w:val="0"/>
                <w:color w:val="000000"/>
              </w:rPr>
              <w:t>"Рамешковская станция по борьбе с болезнями животных"</w:t>
            </w:r>
            <w:r>
              <w:rPr>
                <w:color w:val="000000"/>
              </w:rPr>
              <w:br/>
            </w:r>
            <w:r>
              <w:rPr>
                <w:color w:val="000000"/>
              </w:rPr>
              <w:t xml:space="preserve">ИНН </w:t>
            </w:r>
            <w:r>
              <w:rPr>
                <w:color w:val="000000"/>
              </w:rPr>
              <w:t>6936000784</w:t>
            </w:r>
            <w:r>
              <w:rPr>
                <w:rStyle w:val="Style_2_ch"/>
                <w:b w:val="0"/>
                <w:i w:val="0"/>
                <w:color w:val="000000"/>
              </w:rPr>
              <w:t xml:space="preserve">, КПП </w:t>
            </w:r>
            <w:r>
              <w:rPr>
                <w:rStyle w:val="Style_2_ch"/>
                <w:b w:val="0"/>
                <w:i w:val="0"/>
                <w:color w:val="000000"/>
              </w:rPr>
              <w:t>694901001</w:t>
            </w:r>
            <w:r>
              <w:rPr>
                <w:rStyle w:val="Style_2_ch"/>
                <w:b w:val="0"/>
                <w:i w:val="0"/>
                <w:color w:val="000000"/>
              </w:rPr>
              <w:t xml:space="preserve">, ОКПО </w:t>
            </w:r>
            <w:r>
              <w:rPr>
                <w:rStyle w:val="Style_2_ch"/>
                <w:b w:val="0"/>
                <w:i w:val="0"/>
                <w:color w:val="000000"/>
              </w:rPr>
              <w:t>00526311</w:t>
            </w:r>
          </w:p>
        </w:tc>
      </w:tr>
      <w:tr>
        <w:tc>
          <w:tcPr>
            <w:tcW w:type="dxa" w:w="9355"/>
            <w:tcBorders>
              <w:top w:color="000000" w:sz="8" w:val="single"/>
            </w:tcBorders>
            <w:tcMar>
              <w:top w:type="dxa" w:w="60"/>
              <w:left w:type="dxa" w:w="60"/>
              <w:bottom w:type="dxa" w:w="60"/>
              <w:right w:type="dxa" w:w="60"/>
            </w:tcMar>
          </w:tcPr>
          <w:p w14:paraId="05000000">
            <w:pPr>
              <w:ind/>
              <w:jc w:val="center"/>
            </w:pPr>
            <w:r>
              <w:t>полное наименование учреждения</w:t>
            </w:r>
          </w:p>
        </w:tc>
      </w:tr>
    </w:tbl>
    <w:p w14:paraId="06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jc w:val="center"/>
      </w:pPr>
      <w:r>
        <w:t> </w:t>
      </w:r>
    </w:p>
    <w:p w14:paraId="07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jc w:val="center"/>
      </w:pPr>
      <w:r>
        <w:t> </w:t>
      </w:r>
    </w:p>
    <w:p w14:paraId="08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jc w:val="center"/>
      </w:pPr>
      <w:r>
        <w:t>ПРИКАЗ № </w:t>
      </w:r>
      <w:r>
        <w:t>61</w:t>
      </w:r>
      <w:r>
        <w:br/>
      </w:r>
      <w:r>
        <w:t>об утверждении учетной политики для целей бухгалтерского учета</w:t>
      </w:r>
    </w:p>
    <w:p w14:paraId="09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r>
        <w:t> </w:t>
      </w:r>
    </w:p>
    <w:p w14:paraId="0A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r>
        <w:t> </w:t>
      </w:r>
    </w:p>
    <w:tbl>
      <w:tblPr>
        <w:tblStyle w:val="Style_1"/>
        <w:tblLayout w:type="fixed"/>
        <w:tblCellMar>
          <w:top w:type="dxa" w:w="15"/>
          <w:left w:type="dxa" w:w="15"/>
          <w:bottom w:type="dxa" w:w="15"/>
          <w:right w:type="dxa" w:w="15"/>
        </w:tblCellMar>
      </w:tblPr>
      <w:tblGrid>
        <w:gridCol w:w="4768"/>
        <w:gridCol w:w="4412"/>
      </w:tblGrid>
      <w:tr>
        <w:tc>
          <w:tcPr>
            <w:tcW w:type="dxa" w:w="4768"/>
            <w:tcMar>
              <w:top w:type="dxa" w:w="60"/>
              <w:left w:type="dxa" w:w="60"/>
              <w:bottom w:type="dxa" w:w="60"/>
              <w:right w:type="dxa" w:w="60"/>
            </w:tcMar>
          </w:tcPr>
          <w:p w14:paraId="0B000000">
            <w:pPr>
              <w:rPr>
                <w:color w:val="000000"/>
              </w:rPr>
            </w:pPr>
            <w:r>
              <w:rPr>
                <w:rStyle w:val="Style_2_ch"/>
                <w:b w:val="0"/>
                <w:i w:val="0"/>
                <w:color w:val="000000"/>
              </w:rPr>
              <w:t>п</w:t>
            </w:r>
            <w:r>
              <w:rPr>
                <w:rStyle w:val="Style_2_ch"/>
                <w:b w:val="0"/>
                <w:i w:val="0"/>
                <w:color w:val="000000"/>
              </w:rPr>
              <w:t xml:space="preserve">. </w:t>
            </w:r>
            <w:r>
              <w:rPr>
                <w:rStyle w:val="Style_2_ch"/>
                <w:b w:val="0"/>
                <w:i w:val="0"/>
                <w:color w:val="000000"/>
              </w:rPr>
              <w:t>Рамешки</w:t>
            </w:r>
          </w:p>
        </w:tc>
        <w:tc>
          <w:tcPr>
            <w:tcW w:type="dxa" w:w="4412"/>
            <w:tcMar>
              <w:top w:type="dxa" w:w="60"/>
              <w:left w:type="dxa" w:w="60"/>
              <w:bottom w:type="dxa" w:w="60"/>
              <w:right w:type="dxa" w:w="60"/>
            </w:tcMar>
          </w:tcPr>
          <w:p w14:paraId="0C000000">
            <w:pPr>
              <w:ind/>
              <w:jc w:val="right"/>
              <w:rPr>
                <w:color w:val="000000"/>
              </w:rPr>
            </w:pPr>
            <w:r>
              <w:rPr>
                <w:rStyle w:val="Style_2_ch"/>
                <w:b w:val="0"/>
                <w:i w:val="0"/>
                <w:color w:val="000000"/>
              </w:rPr>
              <w:t>27</w:t>
            </w:r>
            <w:r>
              <w:rPr>
                <w:rStyle w:val="Style_2_ch"/>
                <w:b w:val="0"/>
                <w:i w:val="0"/>
                <w:color w:val="000000"/>
              </w:rPr>
              <w:t>.12.201</w:t>
            </w:r>
            <w:r>
              <w:rPr>
                <w:rStyle w:val="Style_2_ch"/>
                <w:b w:val="0"/>
                <w:i w:val="0"/>
                <w:color w:val="000000"/>
              </w:rPr>
              <w:t>9</w:t>
            </w:r>
          </w:p>
        </w:tc>
      </w:tr>
    </w:tbl>
    <w:p w14:paraId="0D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r>
        <w:t> </w:t>
      </w:r>
    </w:p>
    <w:p w14:paraId="0E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r>
        <w:t> </w:t>
      </w:r>
    </w:p>
    <w:p w14:paraId="0F000000">
      <w:pPr>
        <w:rPr>
          <w:color w:val="000000"/>
        </w:rPr>
      </w:pPr>
      <w:r>
        <w:rPr>
          <w:color w:val="000000"/>
        </w:rPr>
        <w:t>Во исполнение Закона от 06.12.2011 № 402-ФЗ, приказа Минфина от 01.12.2010 № 157н,</w:t>
      </w:r>
      <w:r>
        <w:br/>
      </w:r>
      <w:r>
        <w:rPr>
          <w:color w:val="000000"/>
        </w:rPr>
        <w:t xml:space="preserve"> Федерального стандарта «Учетная политика, оценочные значения и ошибки» (утв. приказом Минфина от 30.12.2017 № 274н)</w:t>
      </w:r>
    </w:p>
    <w:p w14:paraId="10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r>
        <w:t> </w:t>
      </w:r>
    </w:p>
    <w:p w14:paraId="11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r>
        <w:t>ПРИКАЗЫВАЮ:</w:t>
      </w:r>
    </w:p>
    <w:p w14:paraId="12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p>
    <w:p w14:paraId="13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r>
        <w:t xml:space="preserve">1. </w:t>
      </w:r>
      <w:r>
        <w:t xml:space="preserve">Утвердить Учетную политику учреждения для целей бухгалтерского учета, приведенную в </w:t>
      </w:r>
      <w:r>
        <w:fldChar w:fldCharType="begin"/>
      </w:r>
      <w:r>
        <w:instrText>HYPERLINK "consultantplus://offline/ref=69C901B33B487A93C829A2D95EB898EE30E02A562B70A71DCE1EEB7923A710571530E41E77582Dw1k9M"</w:instrText>
      </w:r>
      <w:r>
        <w:fldChar w:fldCharType="separate"/>
      </w:r>
      <w:r>
        <w:t>Приложении N 1</w:t>
      </w:r>
      <w:r>
        <w:fldChar w:fldCharType="end"/>
      </w:r>
      <w:r>
        <w:t xml:space="preserve"> к настоящему Приказу.</w:t>
      </w:r>
    </w:p>
    <w:p w14:paraId="14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p>
    <w:p w14:paraId="15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r>
        <w:t xml:space="preserve">2. Утвердить Учетную политику учреждения для целей налогового учета, приведенную в </w:t>
      </w:r>
      <w:r>
        <w:fldChar w:fldCharType="begin"/>
      </w:r>
      <w:r>
        <w:instrText>HYPERLINK "consultantplus://offline/ref=69C901B33B487A93C829A2D95EB898EE30E02A562B70A71DCE1EEB7923A710571530E41E72582Cw1k3M"</w:instrText>
      </w:r>
      <w:r>
        <w:fldChar w:fldCharType="separate"/>
      </w:r>
      <w:r>
        <w:t>Приложении N 2</w:t>
      </w:r>
      <w:r>
        <w:fldChar w:fldCharType="end"/>
      </w:r>
      <w:r>
        <w:t xml:space="preserve"> к настоящему Приказу.</w:t>
      </w:r>
    </w:p>
    <w:p w14:paraId="16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p>
    <w:p w14:paraId="17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r>
        <w:t xml:space="preserve">3. </w:t>
      </w:r>
      <w:r>
        <w:t> </w:t>
      </w:r>
      <w:r>
        <w:t>Установить, что Учетная политика применяется с 01.01.20</w:t>
      </w:r>
      <w:r>
        <w:t>20</w:t>
      </w:r>
      <w:r>
        <w:t xml:space="preserve"> и во все последующие отчетные периоды с внесением в нее необходимых изменений и дополнений.</w:t>
      </w:r>
    </w:p>
    <w:p w14:paraId="18000000">
      <w:pPr>
        <w:pStyle w:val="Style_3"/>
        <w:tabs>
          <w:tab w:leader="none" w:pos="708" w:val="left"/>
          <w:tab w:leader="none" w:pos="1416" w:val="left"/>
          <w:tab w:leader="none" w:pos="2124" w:val="left"/>
          <w:tab w:leader="none" w:pos="2832" w:val="left"/>
        </w:tabs>
        <w:spacing w:after="0" w:before="0"/>
        <w:ind/>
      </w:pPr>
      <w:r>
        <w:tab/>
      </w:r>
    </w:p>
    <w:p w14:paraId="19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r>
        <w:t>4</w:t>
      </w:r>
      <w:r>
        <w:t>. Довести до всех служб учреждения соответствующие документы, необходимые для обеспечения реализации учетной политики в учреждении и организации бухгалтерского учета, документооборота, санкционирования расходов учреждения.</w:t>
      </w:r>
    </w:p>
    <w:p w14:paraId="1A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r>
        <w:t> </w:t>
      </w:r>
    </w:p>
    <w:p w14:paraId="1B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rPr>
          <w:color w:val="000000"/>
        </w:rPr>
      </w:pPr>
      <w:r>
        <w:t>5</w:t>
      </w:r>
      <w:r>
        <w:t>. Контроль за исполнением приказа возложить на</w:t>
      </w:r>
      <w:r>
        <w:rPr>
          <w:color w:val="000000"/>
        </w:rPr>
        <w:t xml:space="preserve"> </w:t>
      </w:r>
      <w:r>
        <w:rPr>
          <w:rStyle w:val="Style_2_ch"/>
          <w:b w:val="0"/>
          <w:i w:val="0"/>
          <w:color w:val="000000"/>
        </w:rPr>
        <w:t xml:space="preserve">главного бухгалтера </w:t>
      </w:r>
      <w:r>
        <w:rPr>
          <w:rStyle w:val="Style_2_ch"/>
          <w:b w:val="0"/>
          <w:i w:val="0"/>
          <w:color w:val="000000"/>
        </w:rPr>
        <w:t>Е</w:t>
      </w:r>
      <w:r>
        <w:rPr>
          <w:rStyle w:val="Style_2_ch"/>
          <w:b w:val="0"/>
          <w:i w:val="0"/>
          <w:color w:val="000000"/>
        </w:rPr>
        <w:t>.</w:t>
      </w:r>
      <w:r>
        <w:rPr>
          <w:rStyle w:val="Style_2_ch"/>
          <w:b w:val="0"/>
          <w:i w:val="0"/>
          <w:color w:val="000000"/>
        </w:rPr>
        <w:t>Ю</w:t>
      </w:r>
      <w:r>
        <w:rPr>
          <w:rStyle w:val="Style_2_ch"/>
          <w:b w:val="0"/>
          <w:i w:val="0"/>
          <w:color w:val="000000"/>
        </w:rPr>
        <w:t>. </w:t>
      </w:r>
      <w:r>
        <w:rPr>
          <w:rStyle w:val="Style_2_ch"/>
          <w:b w:val="0"/>
          <w:i w:val="0"/>
          <w:color w:val="000000"/>
        </w:rPr>
        <w:t>Абрам</w:t>
      </w:r>
      <w:r>
        <w:rPr>
          <w:rStyle w:val="Style_2_ch"/>
          <w:b w:val="0"/>
          <w:i w:val="0"/>
          <w:color w:val="000000"/>
        </w:rPr>
        <w:t>ову</w:t>
      </w:r>
      <w:r>
        <w:rPr>
          <w:color w:val="000000"/>
        </w:rPr>
        <w:t>.</w:t>
      </w:r>
    </w:p>
    <w:p w14:paraId="1C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rPr>
          <w:color w:val="000000"/>
        </w:rPr>
      </w:pPr>
      <w:r>
        <w:rPr>
          <w:color w:val="000000"/>
        </w:rPr>
        <w:t> </w:t>
      </w:r>
    </w:p>
    <w:p w14:paraId="1D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rPr>
          <w:color w:val="000000"/>
        </w:rPr>
      </w:pPr>
      <w:r>
        <w:rPr>
          <w:color w:val="000000"/>
        </w:rPr>
        <w:t> </w:t>
      </w:r>
    </w:p>
    <w:tbl>
      <w:tblPr>
        <w:tblStyle w:val="Style_1"/>
        <w:tblLayout w:type="fixed"/>
        <w:tblCellMar>
          <w:top w:type="dxa" w:w="15"/>
          <w:left w:type="dxa" w:w="15"/>
          <w:bottom w:type="dxa" w:w="15"/>
          <w:right w:type="dxa" w:w="15"/>
        </w:tblCellMar>
      </w:tblPr>
      <w:tblGrid>
        <w:gridCol w:w="3888"/>
        <w:gridCol w:w="283"/>
        <w:gridCol w:w="1559"/>
        <w:gridCol w:w="255"/>
        <w:gridCol w:w="2521"/>
      </w:tblGrid>
      <w:tr>
        <w:tc>
          <w:tcPr>
            <w:tcW w:type="dxa" w:w="3888"/>
            <w:tcMar>
              <w:top w:type="dxa" w:w="60"/>
              <w:left w:type="dxa" w:w="60"/>
              <w:bottom w:type="dxa" w:w="60"/>
              <w:right w:type="dxa" w:w="60"/>
            </w:tcMar>
            <w:vAlign w:val="bottom"/>
          </w:tcPr>
          <w:p w14:paraId="1E000000">
            <w:pPr>
              <w:rPr>
                <w:color w:val="000000"/>
              </w:rPr>
            </w:pPr>
            <w:r>
              <w:rPr>
                <w:color w:val="000000"/>
              </w:rPr>
              <w:t>Начальник</w:t>
            </w:r>
          </w:p>
        </w:tc>
        <w:tc>
          <w:tcPr>
            <w:tcW w:type="dxa" w:w="283"/>
            <w:tcMar>
              <w:top w:type="dxa" w:w="60"/>
              <w:left w:type="dxa" w:w="60"/>
              <w:bottom w:type="dxa" w:w="60"/>
              <w:right w:type="dxa" w:w="60"/>
            </w:tcMar>
          </w:tcPr>
          <w:p w14:paraId="1F000000">
            <w:pPr>
              <w:rPr>
                <w:color w:val="000000"/>
              </w:rPr>
            </w:pPr>
            <w:r>
              <w:rPr>
                <w:color w:val="000000"/>
              </w:rPr>
              <w:t> </w:t>
            </w:r>
          </w:p>
        </w:tc>
        <w:tc>
          <w:tcPr>
            <w:tcW w:type="dxa" w:w="1559"/>
            <w:tcBorders>
              <w:bottom w:color="000000" w:sz="8" w:val="single"/>
            </w:tcBorders>
            <w:tcMar>
              <w:top w:type="dxa" w:w="60"/>
              <w:left w:type="dxa" w:w="60"/>
              <w:bottom w:type="dxa" w:w="60"/>
              <w:right w:type="dxa" w:w="60"/>
            </w:tcMar>
          </w:tcPr>
          <w:p w14:paraId="20000000">
            <w:pPr>
              <w:ind/>
              <w:jc w:val="center"/>
              <w:rPr>
                <w:color w:val="000000"/>
              </w:rPr>
            </w:pPr>
            <w:r>
              <w:rPr>
                <w:color w:val="000000"/>
              </w:rPr>
              <w:t> </w:t>
            </w:r>
          </w:p>
        </w:tc>
        <w:tc>
          <w:tcPr>
            <w:tcW w:type="dxa" w:w="255"/>
            <w:tcMar>
              <w:top w:type="dxa" w:w="60"/>
              <w:left w:type="dxa" w:w="60"/>
              <w:bottom w:type="dxa" w:w="60"/>
              <w:right w:type="dxa" w:w="60"/>
            </w:tcMar>
          </w:tcPr>
          <w:p w14:paraId="21000000">
            <w:pPr>
              <w:ind/>
              <w:jc w:val="center"/>
              <w:rPr>
                <w:color w:val="000000"/>
              </w:rPr>
            </w:pPr>
            <w:r>
              <w:rPr>
                <w:color w:val="000000"/>
              </w:rPr>
              <w:t> </w:t>
            </w:r>
          </w:p>
        </w:tc>
        <w:tc>
          <w:tcPr>
            <w:tcW w:type="dxa" w:w="2521"/>
            <w:tcMar>
              <w:top w:type="dxa" w:w="60"/>
              <w:left w:type="dxa" w:w="60"/>
              <w:bottom w:type="dxa" w:w="60"/>
              <w:right w:type="dxa" w:w="60"/>
            </w:tcMar>
            <w:vAlign w:val="bottom"/>
          </w:tcPr>
          <w:p w14:paraId="22000000">
            <w:pPr>
              <w:ind/>
              <w:jc w:val="right"/>
              <w:rPr>
                <w:color w:val="000000"/>
              </w:rPr>
            </w:pPr>
            <w:r>
              <w:rPr>
                <w:rStyle w:val="Style_2_ch"/>
                <w:b w:val="0"/>
                <w:i w:val="0"/>
                <w:color w:val="000000"/>
              </w:rPr>
              <w:t>М.Ю. Холодина</w:t>
            </w:r>
          </w:p>
        </w:tc>
      </w:tr>
    </w:tbl>
    <w:p w14:paraId="23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pPr>
      <w:r>
        <w:t> </w:t>
      </w:r>
    </w:p>
    <w:tbl>
      <w:tblPr>
        <w:tblStyle w:val="Style_1"/>
        <w:tblLayout w:type="fixed"/>
        <w:tblCellMar>
          <w:top w:type="dxa" w:w="15"/>
          <w:left w:type="dxa" w:w="15"/>
          <w:bottom w:type="dxa" w:w="15"/>
          <w:right w:type="dxa" w:w="15"/>
        </w:tblCellMar>
      </w:tblPr>
      <w:tblGrid>
        <w:gridCol w:w="3420"/>
      </w:tblGrid>
      <w:tr>
        <w:tc>
          <w:tcPr>
            <w:tcW w:type="dxa" w:w="3420"/>
            <w:tcMar>
              <w:top w:type="dxa" w:w="60"/>
              <w:left w:type="dxa" w:w="60"/>
              <w:bottom w:type="dxa" w:w="60"/>
              <w:right w:type="dxa" w:w="60"/>
            </w:tcMar>
          </w:tcPr>
          <w:p w14:paraId="24000000">
            <w:pPr>
              <w:rPr>
                <w:color w:val="000000"/>
              </w:rPr>
            </w:pPr>
          </w:p>
          <w:p w14:paraId="25000000">
            <w:pPr>
              <w:rPr>
                <w:color w:val="000000"/>
              </w:rPr>
            </w:pPr>
          </w:p>
          <w:p w14:paraId="26000000">
            <w:pPr>
              <w:rPr>
                <w:color w:val="000000"/>
              </w:rPr>
            </w:pPr>
          </w:p>
          <w:p w14:paraId="27000000">
            <w:pPr>
              <w:rPr>
                <w:color w:val="000000"/>
              </w:rPr>
            </w:pPr>
          </w:p>
          <w:p w14:paraId="28000000">
            <w:pPr>
              <w:rPr>
                <w:color w:val="000000"/>
              </w:rPr>
            </w:pPr>
          </w:p>
          <w:p w14:paraId="29000000">
            <w:pPr>
              <w:rPr>
                <w:color w:val="000000"/>
              </w:rPr>
            </w:pPr>
          </w:p>
          <w:p w14:paraId="2A000000">
            <w:pPr>
              <w:rPr>
                <w:color w:val="000000"/>
              </w:rPr>
            </w:pPr>
          </w:p>
          <w:p w14:paraId="2B000000">
            <w:pPr>
              <w:rPr>
                <w:color w:val="000000"/>
              </w:rPr>
            </w:pPr>
          </w:p>
          <w:p w14:paraId="2C000000">
            <w:pPr>
              <w:rPr>
                <w:color w:val="000000"/>
              </w:rPr>
            </w:pPr>
            <w:bookmarkStart w:id="1" w:name="_GoBack"/>
            <w:bookmarkEnd w:id="1"/>
          </w:p>
          <w:p w14:paraId="2D000000">
            <w:pPr>
              <w:rPr>
                <w:color w:val="000000"/>
              </w:rPr>
            </w:pPr>
          </w:p>
          <w:p w14:paraId="2E000000">
            <w:pPr>
              <w:rPr>
                <w:color w:val="000000"/>
              </w:rPr>
            </w:pPr>
          </w:p>
          <w:p w14:paraId="2F000000">
            <w:pPr>
              <w:rPr>
                <w:color w:val="000000"/>
              </w:rPr>
            </w:pPr>
            <w:r>
              <w:rPr>
                <w:color w:val="000000"/>
              </w:rPr>
              <w:t>П</w:t>
            </w:r>
            <w:r>
              <w:rPr>
                <w:color w:val="000000"/>
              </w:rPr>
              <w:t>риложение</w:t>
            </w:r>
            <w:r>
              <w:rPr>
                <w:color w:val="000000"/>
              </w:rPr>
              <w:t xml:space="preserve"> №1</w:t>
            </w:r>
            <w:r>
              <w:rPr>
                <w:color w:val="000000"/>
              </w:rPr>
              <w:br/>
            </w:r>
            <w:r>
              <w:rPr>
                <w:color w:val="000000"/>
              </w:rPr>
              <w:t xml:space="preserve">к приказу от </w:t>
            </w:r>
            <w:r>
              <w:rPr>
                <w:color w:val="000000"/>
              </w:rPr>
              <w:t>27</w:t>
            </w:r>
            <w:r>
              <w:rPr>
                <w:rStyle w:val="Style_2_ch"/>
                <w:b w:val="0"/>
                <w:i w:val="0"/>
                <w:color w:val="000000"/>
              </w:rPr>
              <w:t>.12.201</w:t>
            </w:r>
            <w:r>
              <w:rPr>
                <w:rStyle w:val="Style_2_ch"/>
                <w:b w:val="0"/>
                <w:i w:val="0"/>
                <w:color w:val="000000"/>
              </w:rPr>
              <w:t>9</w:t>
            </w:r>
            <w:r>
              <w:rPr>
                <w:rStyle w:val="Style_2_ch"/>
                <w:b w:val="0"/>
                <w:i w:val="0"/>
                <w:color w:val="000000"/>
              </w:rPr>
              <w:t xml:space="preserve"> </w:t>
            </w:r>
            <w:r>
              <w:rPr>
                <w:color w:val="000000"/>
              </w:rPr>
              <w:t>г. № </w:t>
            </w:r>
            <w:r>
              <w:rPr>
                <w:color w:val="000000"/>
              </w:rPr>
              <w:t>61</w:t>
            </w:r>
          </w:p>
        </w:tc>
      </w:tr>
    </w:tbl>
    <w:p w14:paraId="30000000">
      <w:pPr>
        <w:ind w:firstLine="0" w:left="-567"/>
      </w:pPr>
      <w:r>
        <w:t xml:space="preserve">                             </w:t>
      </w:r>
      <w:r>
        <w:t xml:space="preserve">                                        </w:t>
      </w:r>
    </w:p>
    <w:p w14:paraId="31000000">
      <w:pPr>
        <w:ind/>
        <w:jc w:val="center"/>
        <w:rPr>
          <w:sz w:val="28"/>
        </w:rPr>
      </w:pPr>
      <w:bookmarkStart w:id="2" w:name="общие"/>
      <w:bookmarkEnd w:id="2"/>
      <w:r>
        <w:rPr>
          <w:b w:val="1"/>
          <w:sz w:val="28"/>
        </w:rPr>
        <w:t>Раздел</w:t>
      </w:r>
      <w:r>
        <w:rPr>
          <w:b w:val="1"/>
          <w:sz w:val="28"/>
        </w:rPr>
        <w:t xml:space="preserve"> </w:t>
      </w:r>
      <w:r>
        <w:rPr>
          <w:b w:val="1"/>
          <w:sz w:val="28"/>
        </w:rPr>
        <w:t>1. Общие вопросы</w:t>
      </w:r>
    </w:p>
    <w:p w14:paraId="32000000">
      <w:pPr>
        <w:ind w:firstLine="0" w:left="-397"/>
        <w:jc w:val="both"/>
        <w:rPr>
          <w:color w:val="FF0000"/>
        </w:rPr>
      </w:pPr>
      <w:r>
        <w:t>1.1.  Учетная политика устанавливает правила ведения бухгалтерского</w:t>
      </w:r>
      <w:r>
        <w:t xml:space="preserve"> (бюджетного),</w:t>
      </w:r>
      <w:r>
        <w:t xml:space="preserve"> налогового учета в </w:t>
      </w:r>
      <w:r>
        <w:t>Г</w:t>
      </w:r>
      <w:r>
        <w:t xml:space="preserve">осударственном </w:t>
      </w:r>
      <w:r>
        <w:t>бюджетном учреждении ветеринарии Тверской области "Рамешковская станция по борьбе с болезнями животных".</w:t>
      </w:r>
    </w:p>
    <w:p w14:paraId="33000000">
      <w:pPr>
        <w:ind w:firstLine="0" w:left="-397"/>
        <w:jc w:val="both"/>
      </w:pPr>
      <w:r>
        <w:t xml:space="preserve">1.2.  Учетная политика учреждения </w:t>
      </w:r>
      <w:r>
        <w:t>разработана</w:t>
      </w:r>
      <w:r>
        <w:t xml:space="preserve"> в соответствии с:</w:t>
      </w:r>
    </w:p>
    <w:p w14:paraId="34000000">
      <w:pPr>
        <w:pStyle w:val="Style_4"/>
        <w:numPr>
          <w:ilvl w:val="0"/>
          <w:numId w:val="1"/>
        </w:numPr>
        <w:ind w:hanging="426" w:left="426"/>
        <w:jc w:val="both"/>
        <w:rPr>
          <w:sz w:val="24"/>
        </w:rPr>
      </w:pPr>
      <w:r>
        <w:rPr>
          <w:sz w:val="24"/>
        </w:rPr>
        <w:t>Бюджетным</w:t>
      </w:r>
      <w:r>
        <w:rPr>
          <w:sz w:val="24"/>
        </w:rPr>
        <w:t xml:space="preserve"> </w:t>
      </w:r>
      <w:r>
        <w:rPr>
          <w:sz w:val="24"/>
        </w:rPr>
        <w:t>кодексом</w:t>
      </w:r>
      <w:r>
        <w:rPr>
          <w:sz w:val="24"/>
        </w:rPr>
        <w:t xml:space="preserve"> </w:t>
      </w:r>
      <w:r>
        <w:rPr>
          <w:sz w:val="24"/>
        </w:rPr>
        <w:t>Российской</w:t>
      </w:r>
      <w:r>
        <w:rPr>
          <w:sz w:val="24"/>
        </w:rPr>
        <w:t xml:space="preserve"> </w:t>
      </w:r>
      <w:r>
        <w:rPr>
          <w:sz w:val="24"/>
        </w:rPr>
        <w:t>Федерации</w:t>
      </w:r>
      <w:r>
        <w:rPr>
          <w:sz w:val="24"/>
        </w:rPr>
        <w:t>;</w:t>
      </w:r>
    </w:p>
    <w:p w14:paraId="35000000">
      <w:pPr>
        <w:pStyle w:val="Style_4"/>
        <w:numPr>
          <w:ilvl w:val="0"/>
          <w:numId w:val="1"/>
        </w:numPr>
        <w:ind w:hanging="426" w:left="426"/>
        <w:jc w:val="both"/>
        <w:rPr>
          <w:sz w:val="24"/>
        </w:rPr>
      </w:pPr>
      <w:r>
        <w:rPr>
          <w:sz w:val="24"/>
        </w:rPr>
        <w:t>Налоговым</w:t>
      </w:r>
      <w:r>
        <w:rPr>
          <w:sz w:val="24"/>
        </w:rPr>
        <w:t xml:space="preserve"> </w:t>
      </w:r>
      <w:r>
        <w:rPr>
          <w:sz w:val="24"/>
        </w:rPr>
        <w:t>кодексом</w:t>
      </w:r>
      <w:r>
        <w:rPr>
          <w:sz w:val="24"/>
        </w:rPr>
        <w:t xml:space="preserve"> </w:t>
      </w:r>
      <w:r>
        <w:rPr>
          <w:sz w:val="24"/>
        </w:rPr>
        <w:t>Российской</w:t>
      </w:r>
      <w:r>
        <w:rPr>
          <w:sz w:val="24"/>
        </w:rPr>
        <w:t xml:space="preserve"> </w:t>
      </w:r>
      <w:r>
        <w:rPr>
          <w:sz w:val="24"/>
        </w:rPr>
        <w:t>Федерации</w:t>
      </w:r>
      <w:r>
        <w:rPr>
          <w:sz w:val="24"/>
        </w:rPr>
        <w:t>;</w:t>
      </w:r>
    </w:p>
    <w:p w14:paraId="36000000">
      <w:pPr>
        <w:pStyle w:val="Style_4"/>
        <w:numPr>
          <w:ilvl w:val="0"/>
          <w:numId w:val="1"/>
        </w:numPr>
        <w:ind w:hanging="426" w:left="426"/>
        <w:jc w:val="both"/>
        <w:rPr>
          <w:sz w:val="24"/>
        </w:rPr>
      </w:pPr>
      <w:r>
        <w:rPr>
          <w:sz w:val="24"/>
        </w:rPr>
        <w:t>Федеральным законом от 06.12.2011г. № 402-ФЗ «О бухгалтерском учете»;</w:t>
      </w:r>
    </w:p>
    <w:p w14:paraId="37000000">
      <w:pPr>
        <w:pStyle w:val="Style_4"/>
        <w:numPr>
          <w:ilvl w:val="0"/>
          <w:numId w:val="1"/>
        </w:numPr>
        <w:ind w:hanging="426" w:left="426"/>
        <w:jc w:val="both"/>
        <w:rPr>
          <w:sz w:val="24"/>
        </w:rPr>
      </w:pPr>
      <w:r>
        <w:rPr>
          <w:sz w:val="24"/>
        </w:rPr>
        <w:t>Приказами Министерства финансов Российской Федерации от 01.07.2013г. №65н «Об утверждении Указаний о порядке применения бюджетной классификации Российской Федерации»; от 29.11.2017г. № 209н «Об утверждении порядка применения КОСГУ»;</w:t>
      </w:r>
    </w:p>
    <w:p w14:paraId="38000000">
      <w:pPr>
        <w:pStyle w:val="Style_4"/>
        <w:numPr>
          <w:ilvl w:val="0"/>
          <w:numId w:val="1"/>
        </w:numPr>
        <w:ind w:hanging="426" w:left="426"/>
        <w:jc w:val="both"/>
        <w:rPr>
          <w:sz w:val="24"/>
        </w:rPr>
      </w:pPr>
      <w:r>
        <w:rPr>
          <w:rFonts w:ascii="Times New Roman" w:hAnsi="Times New Roman"/>
          <w:color w:val="000000"/>
          <w:sz w:val="24"/>
        </w:rPr>
        <w:t>федеральными</w:t>
      </w:r>
      <w:r>
        <w:rPr>
          <w:rFonts w:ascii="Times New Roman" w:hAnsi="Times New Roman"/>
          <w:color w:val="000000"/>
          <w:sz w:val="24"/>
        </w:rPr>
        <w:t xml:space="preserve"> </w:t>
      </w:r>
      <w:r>
        <w:rPr>
          <w:rFonts w:ascii="Times New Roman" w:hAnsi="Times New Roman"/>
          <w:color w:val="000000"/>
          <w:sz w:val="24"/>
        </w:rPr>
        <w:t>стандартами</w:t>
      </w:r>
      <w:r>
        <w:rPr>
          <w:rFonts w:ascii="Times New Roman" w:hAnsi="Times New Roman"/>
          <w:color w:val="000000"/>
          <w:sz w:val="24"/>
        </w:rPr>
        <w:t xml:space="preserve"> </w:t>
      </w:r>
      <w:r>
        <w:rPr>
          <w:rFonts w:ascii="Times New Roman" w:hAnsi="Times New Roman"/>
          <w:color w:val="000000"/>
          <w:sz w:val="24"/>
        </w:rPr>
        <w:t>бухгалтерского</w:t>
      </w:r>
      <w:r>
        <w:rPr>
          <w:rFonts w:ascii="Times New Roman" w:hAnsi="Times New Roman"/>
          <w:color w:val="000000"/>
          <w:sz w:val="24"/>
        </w:rPr>
        <w:t xml:space="preserve"> </w:t>
      </w:r>
      <w:r>
        <w:rPr>
          <w:rFonts w:ascii="Times New Roman" w:hAnsi="Times New Roman"/>
          <w:color w:val="000000"/>
          <w:sz w:val="24"/>
        </w:rPr>
        <w:t>учета</w:t>
      </w:r>
      <w:r>
        <w:rPr>
          <w:rFonts w:ascii="Times New Roman" w:hAnsi="Times New Roman"/>
          <w:color w:val="000000"/>
          <w:sz w:val="24"/>
        </w:rPr>
        <w:t xml:space="preserve"> </w:t>
      </w:r>
      <w:r>
        <w:rPr>
          <w:rFonts w:ascii="Times New Roman" w:hAnsi="Times New Roman"/>
          <w:color w:val="000000"/>
          <w:sz w:val="24"/>
        </w:rPr>
        <w:t>государственных</w:t>
      </w:r>
      <w:r>
        <w:rPr>
          <w:rFonts w:ascii="Times New Roman" w:hAnsi="Times New Roman"/>
          <w:color w:val="000000"/>
          <w:sz w:val="24"/>
        </w:rPr>
        <w:t xml:space="preserve"> </w:t>
      </w:r>
      <w:r>
        <w:rPr>
          <w:rFonts w:ascii="Times New Roman" w:hAnsi="Times New Roman"/>
          <w:color w:val="000000"/>
          <w:sz w:val="24"/>
        </w:rPr>
        <w:t>финансов</w:t>
      </w:r>
      <w:r>
        <w:rPr>
          <w:rFonts w:ascii="Times New Roman" w:hAnsi="Times New Roman"/>
          <w:color w:val="000000"/>
          <w:sz w:val="24"/>
        </w:rPr>
        <w:t xml:space="preserve">, </w:t>
      </w:r>
      <w:r>
        <w:rPr>
          <w:rFonts w:ascii="Times New Roman" w:hAnsi="Times New Roman"/>
          <w:color w:val="000000"/>
          <w:sz w:val="24"/>
        </w:rPr>
        <w:t>утвержденными</w:t>
      </w:r>
      <w:r>
        <w:rPr>
          <w:rFonts w:ascii="Times New Roman" w:hAnsi="Times New Roman"/>
          <w:color w:val="000000"/>
          <w:sz w:val="24"/>
        </w:rPr>
        <w:t xml:space="preserve"> </w:t>
      </w:r>
      <w:r>
        <w:rPr>
          <w:rFonts w:ascii="Times New Roman" w:hAnsi="Times New Roman"/>
          <w:color w:val="000000"/>
          <w:sz w:val="24"/>
        </w:rPr>
        <w:t>приказами</w:t>
      </w:r>
      <w:r>
        <w:rPr>
          <w:rFonts w:ascii="Times New Roman" w:hAnsi="Times New Roman"/>
          <w:color w:val="000000"/>
          <w:sz w:val="24"/>
        </w:rPr>
        <w:t xml:space="preserve"> </w:t>
      </w:r>
      <w:r>
        <w:rPr>
          <w:rFonts w:ascii="Times New Roman" w:hAnsi="Times New Roman"/>
          <w:color w:val="000000"/>
          <w:sz w:val="24"/>
        </w:rPr>
        <w:t>Минфина</w:t>
      </w:r>
      <w:r>
        <w:rPr>
          <w:rFonts w:ascii="Times New Roman" w:hAnsi="Times New Roman"/>
          <w:color w:val="000000"/>
          <w:sz w:val="24"/>
        </w:rPr>
        <w:t xml:space="preserve"> </w:t>
      </w:r>
      <w:r>
        <w:rPr>
          <w:rFonts w:ascii="Times New Roman" w:hAnsi="Times New Roman"/>
          <w:color w:val="000000"/>
          <w:sz w:val="24"/>
        </w:rPr>
        <w:t>от</w:t>
      </w:r>
      <w:r>
        <w:rPr>
          <w:rFonts w:ascii="Times New Roman" w:hAnsi="Times New Roman"/>
          <w:color w:val="000000"/>
          <w:sz w:val="24"/>
        </w:rPr>
        <w:t xml:space="preserve"> 31.12.2016 </w:t>
      </w:r>
      <w:r>
        <w:rPr>
          <w:rFonts w:ascii="Times New Roman" w:hAnsi="Times New Roman"/>
          <w:color w:val="000000"/>
          <w:sz w:val="24"/>
        </w:rPr>
        <w:t>№</w:t>
      </w:r>
      <w:r>
        <w:rPr>
          <w:rFonts w:ascii="Times New Roman" w:hAnsi="Times New Roman"/>
          <w:color w:val="000000"/>
          <w:sz w:val="24"/>
        </w:rPr>
        <w:t xml:space="preserve"> 256</w:t>
      </w:r>
      <w:r>
        <w:rPr>
          <w:rFonts w:ascii="Times New Roman" w:hAnsi="Times New Roman"/>
          <w:color w:val="000000"/>
          <w:sz w:val="24"/>
        </w:rPr>
        <w:t>н</w:t>
      </w:r>
      <w:r>
        <w:rPr>
          <w:rFonts w:ascii="Times New Roman" w:hAnsi="Times New Roman"/>
          <w:color w:val="000000"/>
          <w:sz w:val="24"/>
        </w:rPr>
        <w:t>, 257</w:t>
      </w:r>
      <w:r>
        <w:rPr>
          <w:rFonts w:ascii="Times New Roman" w:hAnsi="Times New Roman"/>
          <w:color w:val="000000"/>
          <w:sz w:val="24"/>
        </w:rPr>
        <w:t>н</w:t>
      </w:r>
      <w:r>
        <w:rPr>
          <w:rFonts w:ascii="Times New Roman" w:hAnsi="Times New Roman"/>
          <w:color w:val="000000"/>
          <w:sz w:val="24"/>
        </w:rPr>
        <w:t>,</w:t>
      </w:r>
      <w:r>
        <w:rPr>
          <w:rFonts w:ascii="Times New Roman" w:hAnsi="Times New Roman"/>
          <w:color w:val="000000"/>
          <w:sz w:val="24"/>
        </w:rPr>
        <w:t> </w:t>
      </w:r>
      <w:r>
        <w:rPr>
          <w:rFonts w:ascii="Times New Roman" w:hAnsi="Times New Roman"/>
          <w:color w:val="000000"/>
          <w:sz w:val="24"/>
        </w:rPr>
        <w:t>258</w:t>
      </w:r>
      <w:r>
        <w:rPr>
          <w:rFonts w:ascii="Times New Roman" w:hAnsi="Times New Roman"/>
          <w:color w:val="000000"/>
          <w:sz w:val="24"/>
        </w:rPr>
        <w:t>н</w:t>
      </w:r>
      <w:r>
        <w:rPr>
          <w:rFonts w:ascii="Times New Roman" w:hAnsi="Times New Roman"/>
          <w:color w:val="000000"/>
          <w:sz w:val="24"/>
        </w:rPr>
        <w:t>, 259</w:t>
      </w:r>
      <w:r>
        <w:rPr>
          <w:rFonts w:ascii="Times New Roman" w:hAnsi="Times New Roman"/>
          <w:color w:val="000000"/>
          <w:sz w:val="24"/>
        </w:rPr>
        <w:t>н</w:t>
      </w:r>
      <w:r>
        <w:rPr>
          <w:rFonts w:ascii="Times New Roman" w:hAnsi="Times New Roman"/>
          <w:color w:val="000000"/>
          <w:sz w:val="24"/>
        </w:rPr>
        <w:t>, 260</w:t>
      </w:r>
      <w:r>
        <w:rPr>
          <w:rFonts w:ascii="Times New Roman" w:hAnsi="Times New Roman"/>
          <w:color w:val="000000"/>
          <w:sz w:val="24"/>
        </w:rPr>
        <w:t>н</w:t>
      </w:r>
      <w:r>
        <w:rPr>
          <w:rFonts w:ascii="Times New Roman" w:hAnsi="Times New Roman"/>
          <w:color w:val="000000"/>
          <w:sz w:val="24"/>
        </w:rPr>
        <w:t xml:space="preserve"> (</w:t>
      </w:r>
      <w:r>
        <w:rPr>
          <w:rFonts w:ascii="Times New Roman" w:hAnsi="Times New Roman"/>
          <w:color w:val="000000"/>
          <w:sz w:val="24"/>
        </w:rPr>
        <w:t>далее</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соответственно</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«Концептуальные</w:t>
      </w:r>
      <w:r>
        <w:rPr>
          <w:rFonts w:ascii="Times New Roman" w:hAnsi="Times New Roman"/>
          <w:color w:val="000000"/>
          <w:sz w:val="24"/>
        </w:rPr>
        <w:t xml:space="preserve"> </w:t>
      </w:r>
      <w:r>
        <w:rPr>
          <w:rFonts w:ascii="Times New Roman" w:hAnsi="Times New Roman"/>
          <w:color w:val="000000"/>
          <w:sz w:val="24"/>
        </w:rPr>
        <w:t>основы</w:t>
      </w:r>
      <w:r>
        <w:rPr>
          <w:rFonts w:ascii="Times New Roman" w:hAnsi="Times New Roman"/>
          <w:color w:val="000000"/>
          <w:sz w:val="24"/>
        </w:rPr>
        <w:t xml:space="preserve"> </w:t>
      </w:r>
      <w:r>
        <w:rPr>
          <w:rFonts w:ascii="Times New Roman" w:hAnsi="Times New Roman"/>
          <w:color w:val="000000"/>
          <w:sz w:val="24"/>
        </w:rPr>
        <w:t>бухучета</w:t>
      </w:r>
      <w:r>
        <w:rPr>
          <w:rFonts w:ascii="Times New Roman" w:hAnsi="Times New Roman"/>
          <w:color w:val="000000"/>
          <w:sz w:val="24"/>
        </w:rPr>
        <w:t xml:space="preserve"> </w:t>
      </w:r>
      <w:r>
        <w:rPr>
          <w:rFonts w:ascii="Times New Roman" w:hAnsi="Times New Roman"/>
          <w:color w:val="000000"/>
          <w:sz w:val="24"/>
        </w:rPr>
        <w:t>и</w:t>
      </w:r>
      <w:r>
        <w:rPr>
          <w:rFonts w:ascii="Times New Roman" w:hAnsi="Times New Roman"/>
          <w:color w:val="000000"/>
          <w:sz w:val="24"/>
        </w:rPr>
        <w:t xml:space="preserve"> </w:t>
      </w:r>
      <w:r>
        <w:rPr>
          <w:rFonts w:ascii="Times New Roman" w:hAnsi="Times New Roman"/>
          <w:color w:val="000000"/>
          <w:sz w:val="24"/>
        </w:rPr>
        <w:t>отчетности»</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«Основные</w:t>
      </w:r>
      <w:r>
        <w:rPr>
          <w:rFonts w:ascii="Times New Roman" w:hAnsi="Times New Roman"/>
          <w:color w:val="000000"/>
          <w:sz w:val="24"/>
        </w:rPr>
        <w:t xml:space="preserve"> </w:t>
      </w:r>
      <w:r>
        <w:rPr>
          <w:rFonts w:ascii="Times New Roman" w:hAnsi="Times New Roman"/>
          <w:color w:val="000000"/>
          <w:sz w:val="24"/>
        </w:rPr>
        <w:t>средства»</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«Аренда»</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«Обесценение</w:t>
      </w:r>
      <w:r>
        <w:rPr>
          <w:rFonts w:ascii="Times New Roman" w:hAnsi="Times New Roman"/>
          <w:color w:val="000000"/>
          <w:sz w:val="24"/>
        </w:rPr>
        <w:t xml:space="preserve"> </w:t>
      </w:r>
      <w:r>
        <w:rPr>
          <w:rFonts w:ascii="Times New Roman" w:hAnsi="Times New Roman"/>
          <w:color w:val="000000"/>
          <w:sz w:val="24"/>
        </w:rPr>
        <w:t>активов»</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«Представление</w:t>
      </w:r>
      <w:r>
        <w:rPr>
          <w:rFonts w:ascii="Times New Roman" w:hAnsi="Times New Roman"/>
          <w:color w:val="000000"/>
          <w:sz w:val="24"/>
        </w:rPr>
        <w:t xml:space="preserve"> </w:t>
      </w:r>
      <w:r>
        <w:rPr>
          <w:rFonts w:ascii="Times New Roman" w:hAnsi="Times New Roman"/>
          <w:color w:val="000000"/>
          <w:sz w:val="24"/>
        </w:rPr>
        <w:t>бухгалтерской</w:t>
      </w:r>
      <w:r>
        <w:rPr>
          <w:rFonts w:ascii="Times New Roman" w:hAnsi="Times New Roman"/>
          <w:color w:val="000000"/>
          <w:sz w:val="24"/>
        </w:rPr>
        <w:t xml:space="preserve"> (</w:t>
      </w:r>
      <w:r>
        <w:rPr>
          <w:rFonts w:ascii="Times New Roman" w:hAnsi="Times New Roman"/>
          <w:color w:val="000000"/>
          <w:sz w:val="24"/>
        </w:rPr>
        <w:t>финансовой</w:t>
      </w:r>
      <w:r>
        <w:rPr>
          <w:rFonts w:ascii="Times New Roman" w:hAnsi="Times New Roman"/>
          <w:color w:val="000000"/>
          <w:sz w:val="24"/>
        </w:rPr>
        <w:t xml:space="preserve">) </w:t>
      </w:r>
      <w:r>
        <w:rPr>
          <w:rFonts w:ascii="Times New Roman" w:hAnsi="Times New Roman"/>
          <w:color w:val="000000"/>
          <w:sz w:val="24"/>
        </w:rPr>
        <w:t>отчетности»</w:t>
      </w:r>
      <w:r>
        <w:rPr>
          <w:rFonts w:ascii="Times New Roman" w:hAnsi="Times New Roman"/>
          <w:color w:val="000000"/>
          <w:sz w:val="24"/>
        </w:rPr>
        <w:t xml:space="preserve">), </w:t>
      </w:r>
      <w:r>
        <w:rPr>
          <w:rFonts w:ascii="Times New Roman" w:hAnsi="Times New Roman"/>
          <w:color w:val="000000"/>
          <w:sz w:val="24"/>
        </w:rPr>
        <w:t>от</w:t>
      </w:r>
      <w:r>
        <w:rPr>
          <w:rFonts w:ascii="Times New Roman" w:hAnsi="Times New Roman"/>
          <w:color w:val="000000"/>
          <w:sz w:val="24"/>
        </w:rPr>
        <w:t xml:space="preserve"> 30.12.2017 </w:t>
      </w:r>
      <w:r>
        <w:rPr>
          <w:rFonts w:ascii="Times New Roman" w:hAnsi="Times New Roman"/>
          <w:color w:val="000000"/>
          <w:sz w:val="24"/>
        </w:rPr>
        <w:t>№</w:t>
      </w:r>
      <w:r>
        <w:rPr>
          <w:rFonts w:ascii="Times New Roman" w:hAnsi="Times New Roman"/>
          <w:color w:val="000000"/>
          <w:sz w:val="24"/>
        </w:rPr>
        <w:t xml:space="preserve"> 274</w:t>
      </w:r>
      <w:r>
        <w:rPr>
          <w:rFonts w:ascii="Times New Roman" w:hAnsi="Times New Roman"/>
          <w:color w:val="000000"/>
          <w:sz w:val="24"/>
        </w:rPr>
        <w:t>н</w:t>
      </w:r>
      <w:r>
        <w:rPr>
          <w:rFonts w:ascii="Times New Roman" w:hAnsi="Times New Roman"/>
          <w:color w:val="000000"/>
          <w:sz w:val="24"/>
        </w:rPr>
        <w:t>, 275</w:t>
      </w:r>
      <w:r>
        <w:rPr>
          <w:rFonts w:ascii="Times New Roman" w:hAnsi="Times New Roman"/>
          <w:color w:val="000000"/>
          <w:sz w:val="24"/>
        </w:rPr>
        <w:t>н</w:t>
      </w:r>
      <w:r>
        <w:rPr>
          <w:rFonts w:ascii="Times New Roman" w:hAnsi="Times New Roman"/>
          <w:color w:val="000000"/>
          <w:sz w:val="24"/>
        </w:rPr>
        <w:t>, 277</w:t>
      </w:r>
      <w:r>
        <w:rPr>
          <w:rFonts w:ascii="Times New Roman" w:hAnsi="Times New Roman"/>
          <w:color w:val="000000"/>
          <w:sz w:val="24"/>
        </w:rPr>
        <w:t>н</w:t>
      </w:r>
      <w:r>
        <w:rPr>
          <w:rFonts w:ascii="Times New Roman" w:hAnsi="Times New Roman"/>
          <w:color w:val="000000"/>
          <w:sz w:val="24"/>
        </w:rPr>
        <w:t>,</w:t>
      </w:r>
      <w:r>
        <w:rPr>
          <w:rFonts w:ascii="Times New Roman" w:hAnsi="Times New Roman"/>
          <w:color w:val="000000"/>
          <w:sz w:val="24"/>
        </w:rPr>
        <w:t> </w:t>
      </w:r>
      <w:r>
        <w:rPr>
          <w:rFonts w:ascii="Times New Roman" w:hAnsi="Times New Roman"/>
          <w:color w:val="000000"/>
          <w:sz w:val="24"/>
        </w:rPr>
        <w:t>278</w:t>
      </w:r>
      <w:r>
        <w:rPr>
          <w:rFonts w:ascii="Times New Roman" w:hAnsi="Times New Roman"/>
          <w:color w:val="000000"/>
          <w:sz w:val="24"/>
        </w:rPr>
        <w:t>н</w:t>
      </w:r>
      <w:r>
        <w:rPr>
          <w:rFonts w:ascii="Times New Roman" w:hAnsi="Times New Roman"/>
          <w:color w:val="000000"/>
          <w:sz w:val="24"/>
        </w:rPr>
        <w:t xml:space="preserve"> (</w:t>
      </w:r>
      <w:r>
        <w:rPr>
          <w:rFonts w:ascii="Times New Roman" w:hAnsi="Times New Roman"/>
          <w:color w:val="000000"/>
          <w:sz w:val="24"/>
        </w:rPr>
        <w:t>далее</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соответственно</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«Учетная</w:t>
      </w:r>
      <w:r>
        <w:rPr>
          <w:rFonts w:ascii="Times New Roman" w:hAnsi="Times New Roman"/>
          <w:color w:val="000000"/>
          <w:sz w:val="24"/>
        </w:rPr>
        <w:t xml:space="preserve"> </w:t>
      </w:r>
      <w:r>
        <w:rPr>
          <w:rFonts w:ascii="Times New Roman" w:hAnsi="Times New Roman"/>
          <w:color w:val="000000"/>
          <w:sz w:val="24"/>
        </w:rPr>
        <w:t>политика</w:t>
      </w:r>
      <w:r>
        <w:rPr>
          <w:rFonts w:ascii="Times New Roman" w:hAnsi="Times New Roman"/>
          <w:color w:val="000000"/>
          <w:sz w:val="24"/>
        </w:rPr>
        <w:t xml:space="preserve">, </w:t>
      </w:r>
      <w:r>
        <w:rPr>
          <w:rFonts w:ascii="Times New Roman" w:hAnsi="Times New Roman"/>
          <w:color w:val="000000"/>
          <w:sz w:val="24"/>
        </w:rPr>
        <w:t>оценочные</w:t>
      </w:r>
      <w:r>
        <w:rPr>
          <w:rFonts w:ascii="Times New Roman" w:hAnsi="Times New Roman"/>
          <w:color w:val="000000"/>
          <w:sz w:val="24"/>
        </w:rPr>
        <w:t xml:space="preserve"> </w:t>
      </w:r>
      <w:r>
        <w:rPr>
          <w:rFonts w:ascii="Times New Roman" w:hAnsi="Times New Roman"/>
          <w:color w:val="000000"/>
          <w:sz w:val="24"/>
        </w:rPr>
        <w:t>значения</w:t>
      </w:r>
      <w:r>
        <w:rPr>
          <w:rFonts w:ascii="Times New Roman" w:hAnsi="Times New Roman"/>
          <w:color w:val="000000"/>
          <w:sz w:val="24"/>
        </w:rPr>
        <w:t xml:space="preserve"> </w:t>
      </w:r>
      <w:r>
        <w:rPr>
          <w:rFonts w:ascii="Times New Roman" w:hAnsi="Times New Roman"/>
          <w:color w:val="000000"/>
          <w:sz w:val="24"/>
        </w:rPr>
        <w:t>и</w:t>
      </w:r>
      <w:r>
        <w:rPr>
          <w:rFonts w:ascii="Times New Roman" w:hAnsi="Times New Roman"/>
          <w:color w:val="000000"/>
          <w:sz w:val="24"/>
        </w:rPr>
        <w:t xml:space="preserve"> </w:t>
      </w:r>
      <w:r>
        <w:rPr>
          <w:rFonts w:ascii="Times New Roman" w:hAnsi="Times New Roman"/>
          <w:color w:val="000000"/>
          <w:sz w:val="24"/>
        </w:rPr>
        <w:t>ошибки»</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«События</w:t>
      </w:r>
      <w:r>
        <w:rPr>
          <w:rFonts w:ascii="Times New Roman" w:hAnsi="Times New Roman"/>
          <w:color w:val="000000"/>
          <w:sz w:val="24"/>
        </w:rPr>
        <w:t xml:space="preserve"> </w:t>
      </w:r>
      <w:r>
        <w:rPr>
          <w:rFonts w:ascii="Times New Roman" w:hAnsi="Times New Roman"/>
          <w:color w:val="000000"/>
          <w:sz w:val="24"/>
        </w:rPr>
        <w:t>после</w:t>
      </w:r>
      <w:r>
        <w:rPr>
          <w:rFonts w:ascii="Times New Roman" w:hAnsi="Times New Roman"/>
          <w:color w:val="000000"/>
          <w:sz w:val="24"/>
        </w:rPr>
        <w:t xml:space="preserve"> </w:t>
      </w:r>
      <w:r>
        <w:rPr>
          <w:rFonts w:ascii="Times New Roman" w:hAnsi="Times New Roman"/>
          <w:color w:val="000000"/>
          <w:sz w:val="24"/>
        </w:rPr>
        <w:t>отчетной</w:t>
      </w:r>
      <w:r>
        <w:rPr>
          <w:rFonts w:ascii="Times New Roman" w:hAnsi="Times New Roman"/>
          <w:color w:val="000000"/>
          <w:sz w:val="24"/>
        </w:rPr>
        <w:t xml:space="preserve"> </w:t>
      </w:r>
      <w:r>
        <w:rPr>
          <w:rFonts w:ascii="Times New Roman" w:hAnsi="Times New Roman"/>
          <w:color w:val="000000"/>
          <w:sz w:val="24"/>
        </w:rPr>
        <w:t>даты»</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«Информация</w:t>
      </w:r>
      <w:r>
        <w:rPr>
          <w:rFonts w:ascii="Times New Roman" w:hAnsi="Times New Roman"/>
          <w:color w:val="000000"/>
          <w:sz w:val="24"/>
        </w:rPr>
        <w:t xml:space="preserve"> </w:t>
      </w:r>
      <w:r>
        <w:rPr>
          <w:rFonts w:ascii="Times New Roman" w:hAnsi="Times New Roman"/>
          <w:color w:val="000000"/>
          <w:sz w:val="24"/>
        </w:rPr>
        <w:t>о</w:t>
      </w:r>
      <w:r>
        <w:rPr>
          <w:rFonts w:ascii="Times New Roman" w:hAnsi="Times New Roman"/>
          <w:color w:val="000000"/>
          <w:sz w:val="24"/>
        </w:rPr>
        <w:t xml:space="preserve"> </w:t>
      </w:r>
      <w:r>
        <w:rPr>
          <w:rFonts w:ascii="Times New Roman" w:hAnsi="Times New Roman"/>
          <w:color w:val="000000"/>
          <w:sz w:val="24"/>
        </w:rPr>
        <w:t>связанных</w:t>
      </w:r>
      <w:r>
        <w:rPr>
          <w:rFonts w:ascii="Times New Roman" w:hAnsi="Times New Roman"/>
          <w:color w:val="000000"/>
          <w:sz w:val="24"/>
        </w:rPr>
        <w:t xml:space="preserve"> </w:t>
      </w:r>
      <w:r>
        <w:rPr>
          <w:rFonts w:ascii="Times New Roman" w:hAnsi="Times New Roman"/>
          <w:color w:val="000000"/>
          <w:sz w:val="24"/>
        </w:rPr>
        <w:t>сторонах»</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«Отчет</w:t>
      </w:r>
      <w:r>
        <w:rPr>
          <w:rFonts w:ascii="Times New Roman" w:hAnsi="Times New Roman"/>
          <w:color w:val="000000"/>
          <w:sz w:val="24"/>
        </w:rPr>
        <w:t xml:space="preserve"> </w:t>
      </w:r>
      <w:r>
        <w:rPr>
          <w:rFonts w:ascii="Times New Roman" w:hAnsi="Times New Roman"/>
          <w:color w:val="000000"/>
          <w:sz w:val="24"/>
        </w:rPr>
        <w:t>о</w:t>
      </w:r>
      <w:r>
        <w:rPr>
          <w:rFonts w:ascii="Times New Roman" w:hAnsi="Times New Roman"/>
          <w:color w:val="000000"/>
          <w:sz w:val="24"/>
        </w:rPr>
        <w:t xml:space="preserve"> </w:t>
      </w:r>
      <w:r>
        <w:rPr>
          <w:rFonts w:ascii="Times New Roman" w:hAnsi="Times New Roman"/>
          <w:color w:val="000000"/>
          <w:sz w:val="24"/>
        </w:rPr>
        <w:t>движении</w:t>
      </w:r>
      <w:r>
        <w:rPr>
          <w:rFonts w:ascii="Times New Roman" w:hAnsi="Times New Roman"/>
          <w:color w:val="000000"/>
          <w:sz w:val="24"/>
        </w:rPr>
        <w:t xml:space="preserve"> </w:t>
      </w:r>
      <w:r>
        <w:rPr>
          <w:rFonts w:ascii="Times New Roman" w:hAnsi="Times New Roman"/>
          <w:color w:val="000000"/>
          <w:sz w:val="24"/>
        </w:rPr>
        <w:t>денежных</w:t>
      </w:r>
      <w:r>
        <w:rPr>
          <w:rFonts w:ascii="Times New Roman" w:hAnsi="Times New Roman"/>
          <w:color w:val="000000"/>
          <w:sz w:val="24"/>
        </w:rPr>
        <w:t xml:space="preserve"> </w:t>
      </w:r>
      <w:r>
        <w:rPr>
          <w:rFonts w:ascii="Times New Roman" w:hAnsi="Times New Roman"/>
          <w:color w:val="000000"/>
          <w:sz w:val="24"/>
        </w:rPr>
        <w:t>средств»</w:t>
      </w:r>
      <w:r>
        <w:rPr>
          <w:rFonts w:ascii="Times New Roman" w:hAnsi="Times New Roman"/>
          <w:color w:val="000000"/>
          <w:sz w:val="24"/>
        </w:rPr>
        <w:t xml:space="preserve">), </w:t>
      </w:r>
      <w:r>
        <w:rPr>
          <w:rFonts w:ascii="Times New Roman" w:hAnsi="Times New Roman"/>
          <w:color w:val="000000"/>
          <w:sz w:val="24"/>
        </w:rPr>
        <w:t>от</w:t>
      </w:r>
      <w:r>
        <w:rPr>
          <w:rFonts w:ascii="Times New Roman" w:hAnsi="Times New Roman"/>
          <w:color w:val="000000"/>
          <w:sz w:val="24"/>
        </w:rPr>
        <w:t xml:space="preserve"> 27.02.2018 </w:t>
      </w:r>
      <w:r>
        <w:rPr>
          <w:rFonts w:ascii="Times New Roman" w:hAnsi="Times New Roman"/>
          <w:color w:val="000000"/>
          <w:sz w:val="24"/>
        </w:rPr>
        <w:t>№</w:t>
      </w:r>
      <w:r>
        <w:rPr>
          <w:rFonts w:ascii="Times New Roman" w:hAnsi="Times New Roman"/>
          <w:color w:val="000000"/>
          <w:sz w:val="24"/>
        </w:rPr>
        <w:t xml:space="preserve"> 32</w:t>
      </w:r>
      <w:r>
        <w:rPr>
          <w:rFonts w:ascii="Times New Roman" w:hAnsi="Times New Roman"/>
          <w:color w:val="000000"/>
          <w:sz w:val="24"/>
        </w:rPr>
        <w:t>н</w:t>
      </w:r>
      <w:r>
        <w:rPr>
          <w:rFonts w:ascii="Times New Roman" w:hAnsi="Times New Roman"/>
          <w:color w:val="000000"/>
          <w:sz w:val="24"/>
        </w:rPr>
        <w:t xml:space="preserve"> (</w:t>
      </w:r>
      <w:r>
        <w:rPr>
          <w:rFonts w:ascii="Times New Roman" w:hAnsi="Times New Roman"/>
          <w:color w:val="000000"/>
          <w:sz w:val="24"/>
        </w:rPr>
        <w:t>далее</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«Доходы»</w:t>
      </w:r>
      <w:r>
        <w:rPr>
          <w:rFonts w:ascii="Times New Roman" w:hAnsi="Times New Roman"/>
          <w:color w:val="000000"/>
          <w:sz w:val="24"/>
        </w:rPr>
        <w:t xml:space="preserve">), </w:t>
      </w:r>
      <w:r>
        <w:rPr>
          <w:rFonts w:ascii="Times New Roman" w:hAnsi="Times New Roman"/>
          <w:color w:val="000000"/>
          <w:sz w:val="24"/>
        </w:rPr>
        <w:t>от</w:t>
      </w:r>
      <w:r>
        <w:rPr>
          <w:rFonts w:ascii="Times New Roman" w:hAnsi="Times New Roman"/>
          <w:color w:val="000000"/>
          <w:sz w:val="24"/>
        </w:rPr>
        <w:t xml:space="preserve"> 28.02.2018 </w:t>
      </w:r>
      <w:r>
        <w:rPr>
          <w:rFonts w:ascii="Times New Roman" w:hAnsi="Times New Roman"/>
          <w:color w:val="000000"/>
          <w:sz w:val="24"/>
        </w:rPr>
        <w:t>№</w:t>
      </w:r>
      <w:r>
        <w:rPr>
          <w:rFonts w:ascii="Times New Roman" w:hAnsi="Times New Roman"/>
          <w:color w:val="000000"/>
          <w:sz w:val="24"/>
        </w:rPr>
        <w:t xml:space="preserve"> 34</w:t>
      </w:r>
      <w:r>
        <w:rPr>
          <w:rFonts w:ascii="Times New Roman" w:hAnsi="Times New Roman"/>
          <w:color w:val="000000"/>
          <w:sz w:val="24"/>
        </w:rPr>
        <w:t>н</w:t>
      </w:r>
      <w:r>
        <w:rPr>
          <w:rFonts w:ascii="Times New Roman" w:hAnsi="Times New Roman"/>
          <w:color w:val="000000"/>
          <w:sz w:val="24"/>
        </w:rPr>
        <w:t xml:space="preserve"> (</w:t>
      </w:r>
      <w:r>
        <w:rPr>
          <w:rFonts w:ascii="Times New Roman" w:hAnsi="Times New Roman"/>
          <w:color w:val="000000"/>
          <w:sz w:val="24"/>
        </w:rPr>
        <w:t>далее</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«Непроизведенные</w:t>
      </w:r>
      <w:r>
        <w:rPr>
          <w:rFonts w:ascii="Times New Roman" w:hAnsi="Times New Roman"/>
          <w:color w:val="000000"/>
          <w:sz w:val="24"/>
        </w:rPr>
        <w:t xml:space="preserve"> </w:t>
      </w:r>
      <w:r>
        <w:rPr>
          <w:rFonts w:ascii="Times New Roman" w:hAnsi="Times New Roman"/>
          <w:color w:val="000000"/>
          <w:sz w:val="24"/>
        </w:rPr>
        <w:t>активы»</w:t>
      </w:r>
      <w:r>
        <w:rPr>
          <w:rFonts w:ascii="Times New Roman" w:hAnsi="Times New Roman"/>
          <w:color w:val="000000"/>
          <w:sz w:val="24"/>
        </w:rPr>
        <w:t xml:space="preserve">), </w:t>
      </w:r>
      <w:r>
        <w:rPr>
          <w:rFonts w:ascii="Times New Roman" w:hAnsi="Times New Roman"/>
          <w:color w:val="000000"/>
          <w:sz w:val="24"/>
        </w:rPr>
        <w:t>от</w:t>
      </w:r>
      <w:r>
        <w:rPr>
          <w:rFonts w:ascii="Times New Roman" w:hAnsi="Times New Roman"/>
          <w:color w:val="000000"/>
          <w:sz w:val="24"/>
        </w:rPr>
        <w:t xml:space="preserve"> 30.05.2018 </w:t>
      </w:r>
      <w:r>
        <w:rPr>
          <w:rFonts w:ascii="Times New Roman" w:hAnsi="Times New Roman"/>
          <w:color w:val="000000"/>
          <w:sz w:val="24"/>
        </w:rPr>
        <w:t>№</w:t>
      </w:r>
      <w:r>
        <w:rPr>
          <w:rFonts w:ascii="Times New Roman" w:hAnsi="Times New Roman"/>
          <w:color w:val="000000"/>
          <w:sz w:val="24"/>
        </w:rPr>
        <w:t>122</w:t>
      </w:r>
      <w:r>
        <w:rPr>
          <w:rFonts w:ascii="Times New Roman" w:hAnsi="Times New Roman"/>
          <w:color w:val="000000"/>
          <w:sz w:val="24"/>
        </w:rPr>
        <w:t>н</w:t>
      </w:r>
      <w:r>
        <w:rPr>
          <w:rFonts w:ascii="Times New Roman" w:hAnsi="Times New Roman"/>
          <w:color w:val="000000"/>
          <w:sz w:val="24"/>
        </w:rPr>
        <w:t>, 124</w:t>
      </w:r>
      <w:r>
        <w:rPr>
          <w:rFonts w:ascii="Times New Roman" w:hAnsi="Times New Roman"/>
          <w:color w:val="000000"/>
          <w:sz w:val="24"/>
        </w:rPr>
        <w:t>н</w:t>
      </w:r>
      <w:r>
        <w:rPr>
          <w:rFonts w:ascii="Times New Roman" w:hAnsi="Times New Roman"/>
          <w:color w:val="000000"/>
          <w:sz w:val="24"/>
        </w:rPr>
        <w:t xml:space="preserve"> (</w:t>
      </w:r>
      <w:r>
        <w:rPr>
          <w:rFonts w:ascii="Times New Roman" w:hAnsi="Times New Roman"/>
          <w:color w:val="000000"/>
          <w:sz w:val="24"/>
        </w:rPr>
        <w:t>далее</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соответственно</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«Влияние</w:t>
      </w:r>
      <w:r>
        <w:rPr>
          <w:rFonts w:ascii="Times New Roman" w:hAnsi="Times New Roman"/>
          <w:color w:val="000000"/>
          <w:sz w:val="24"/>
        </w:rPr>
        <w:t xml:space="preserve"> </w:t>
      </w:r>
      <w:r>
        <w:rPr>
          <w:rFonts w:ascii="Times New Roman" w:hAnsi="Times New Roman"/>
          <w:color w:val="000000"/>
          <w:sz w:val="24"/>
        </w:rPr>
        <w:t>изменений</w:t>
      </w:r>
      <w:r>
        <w:rPr>
          <w:rFonts w:ascii="Times New Roman" w:hAnsi="Times New Roman"/>
          <w:color w:val="000000"/>
          <w:sz w:val="24"/>
        </w:rPr>
        <w:t xml:space="preserve"> </w:t>
      </w:r>
      <w:r>
        <w:rPr>
          <w:rFonts w:ascii="Times New Roman" w:hAnsi="Times New Roman"/>
          <w:color w:val="000000"/>
          <w:sz w:val="24"/>
        </w:rPr>
        <w:t>курсов</w:t>
      </w:r>
      <w:r>
        <w:rPr>
          <w:rFonts w:ascii="Times New Roman" w:hAnsi="Times New Roman"/>
          <w:color w:val="000000"/>
          <w:sz w:val="24"/>
        </w:rPr>
        <w:t xml:space="preserve"> </w:t>
      </w:r>
      <w:r>
        <w:rPr>
          <w:rFonts w:ascii="Times New Roman" w:hAnsi="Times New Roman"/>
          <w:color w:val="000000"/>
          <w:sz w:val="24"/>
        </w:rPr>
        <w:t>иностранных</w:t>
      </w:r>
      <w:r>
        <w:rPr>
          <w:rFonts w:ascii="Times New Roman" w:hAnsi="Times New Roman"/>
          <w:color w:val="000000"/>
          <w:sz w:val="24"/>
        </w:rPr>
        <w:t xml:space="preserve"> </w:t>
      </w:r>
      <w:r>
        <w:rPr>
          <w:rFonts w:ascii="Times New Roman" w:hAnsi="Times New Roman"/>
          <w:color w:val="000000"/>
          <w:sz w:val="24"/>
        </w:rPr>
        <w:t>валют»</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«Резервы»</w:t>
      </w:r>
      <w:r>
        <w:rPr>
          <w:rFonts w:ascii="Times New Roman" w:hAnsi="Times New Roman"/>
          <w:color w:val="000000"/>
          <w:sz w:val="24"/>
        </w:rPr>
        <w:t xml:space="preserve">), </w:t>
      </w:r>
      <w:r>
        <w:rPr>
          <w:rFonts w:ascii="Times New Roman" w:hAnsi="Times New Roman"/>
          <w:color w:val="000000"/>
          <w:sz w:val="24"/>
        </w:rPr>
        <w:t>от</w:t>
      </w:r>
      <w:r>
        <w:rPr>
          <w:rFonts w:ascii="Times New Roman" w:hAnsi="Times New Roman"/>
          <w:color w:val="000000"/>
          <w:sz w:val="24"/>
        </w:rPr>
        <w:t xml:space="preserve"> 07.12.2018 </w:t>
      </w:r>
      <w:r>
        <w:rPr>
          <w:rFonts w:ascii="Times New Roman" w:hAnsi="Times New Roman"/>
          <w:color w:val="000000"/>
          <w:sz w:val="24"/>
        </w:rPr>
        <w:t>№</w:t>
      </w:r>
      <w:r>
        <w:rPr>
          <w:rFonts w:ascii="Times New Roman" w:hAnsi="Times New Roman"/>
          <w:color w:val="000000"/>
          <w:sz w:val="24"/>
        </w:rPr>
        <w:t xml:space="preserve"> 256</w:t>
      </w:r>
      <w:r>
        <w:rPr>
          <w:rFonts w:ascii="Times New Roman" w:hAnsi="Times New Roman"/>
          <w:color w:val="000000"/>
          <w:sz w:val="24"/>
        </w:rPr>
        <w:t>н</w:t>
      </w:r>
      <w:r>
        <w:rPr>
          <w:rFonts w:ascii="Times New Roman" w:hAnsi="Times New Roman"/>
          <w:color w:val="000000"/>
          <w:sz w:val="24"/>
        </w:rPr>
        <w:t xml:space="preserve"> (</w:t>
      </w:r>
      <w:r>
        <w:rPr>
          <w:rFonts w:ascii="Times New Roman" w:hAnsi="Times New Roman"/>
          <w:color w:val="000000"/>
          <w:sz w:val="24"/>
        </w:rPr>
        <w:t>далее</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«Запасы»</w:t>
      </w:r>
      <w:r>
        <w:rPr>
          <w:rFonts w:ascii="Times New Roman" w:hAnsi="Times New Roman"/>
          <w:color w:val="000000"/>
          <w:sz w:val="24"/>
        </w:rPr>
        <w:t xml:space="preserve">), </w:t>
      </w:r>
      <w:r>
        <w:rPr>
          <w:rFonts w:ascii="Times New Roman" w:hAnsi="Times New Roman"/>
          <w:color w:val="000000"/>
          <w:sz w:val="24"/>
        </w:rPr>
        <w:t>от</w:t>
      </w:r>
      <w:r>
        <w:rPr>
          <w:rFonts w:ascii="Times New Roman" w:hAnsi="Times New Roman"/>
          <w:color w:val="000000"/>
          <w:sz w:val="24"/>
        </w:rPr>
        <w:t xml:space="preserve"> 29.06.2018 </w:t>
      </w:r>
      <w:r>
        <w:rPr>
          <w:rFonts w:ascii="Times New Roman" w:hAnsi="Times New Roman"/>
          <w:color w:val="000000"/>
          <w:sz w:val="24"/>
        </w:rPr>
        <w:t>№</w:t>
      </w:r>
      <w:r>
        <w:rPr>
          <w:rFonts w:ascii="Times New Roman" w:hAnsi="Times New Roman"/>
          <w:color w:val="000000"/>
          <w:sz w:val="24"/>
        </w:rPr>
        <w:t xml:space="preserve"> 145</w:t>
      </w:r>
      <w:r>
        <w:rPr>
          <w:rFonts w:ascii="Times New Roman" w:hAnsi="Times New Roman"/>
          <w:color w:val="000000"/>
          <w:sz w:val="24"/>
        </w:rPr>
        <w:t>н</w:t>
      </w:r>
      <w:r>
        <w:rPr>
          <w:rFonts w:ascii="Times New Roman" w:hAnsi="Times New Roman"/>
          <w:color w:val="000000"/>
          <w:sz w:val="24"/>
        </w:rPr>
        <w:t xml:space="preserve"> (</w:t>
      </w:r>
      <w:r>
        <w:rPr>
          <w:rFonts w:ascii="Times New Roman" w:hAnsi="Times New Roman"/>
          <w:color w:val="000000"/>
          <w:sz w:val="24"/>
        </w:rPr>
        <w:t>далее</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«Долгосрочные</w:t>
      </w:r>
      <w:r>
        <w:rPr>
          <w:rFonts w:ascii="Times New Roman" w:hAnsi="Times New Roman"/>
          <w:color w:val="000000"/>
          <w:sz w:val="24"/>
        </w:rPr>
        <w:t xml:space="preserve"> </w:t>
      </w:r>
      <w:r>
        <w:rPr>
          <w:rFonts w:ascii="Times New Roman" w:hAnsi="Times New Roman"/>
          <w:color w:val="000000"/>
          <w:sz w:val="24"/>
        </w:rPr>
        <w:t>договоры»</w:t>
      </w:r>
      <w:r>
        <w:rPr>
          <w:rFonts w:ascii="Times New Roman" w:hAnsi="Times New Roman"/>
          <w:color w:val="000000"/>
          <w:sz w:val="24"/>
        </w:rPr>
        <w:t xml:space="preserve">), </w:t>
      </w:r>
      <w:r>
        <w:rPr>
          <w:rFonts w:ascii="Times New Roman" w:hAnsi="Times New Roman"/>
          <w:color w:val="000000"/>
          <w:sz w:val="24"/>
        </w:rPr>
        <w:t>от</w:t>
      </w:r>
      <w:r>
        <w:rPr>
          <w:rFonts w:ascii="Times New Roman" w:hAnsi="Times New Roman"/>
          <w:color w:val="000000"/>
          <w:sz w:val="24"/>
        </w:rPr>
        <w:t xml:space="preserve"> 15.11.2019 </w:t>
      </w:r>
      <w:r>
        <w:rPr>
          <w:rFonts w:ascii="Times New Roman" w:hAnsi="Times New Roman"/>
          <w:color w:val="000000"/>
          <w:sz w:val="24"/>
        </w:rPr>
        <w:t>№</w:t>
      </w:r>
      <w:r>
        <w:rPr>
          <w:rFonts w:ascii="Times New Roman" w:hAnsi="Times New Roman"/>
          <w:color w:val="000000"/>
          <w:sz w:val="24"/>
        </w:rPr>
        <w:t xml:space="preserve"> 181</w:t>
      </w:r>
      <w:r>
        <w:rPr>
          <w:rFonts w:ascii="Times New Roman" w:hAnsi="Times New Roman"/>
          <w:color w:val="000000"/>
          <w:sz w:val="24"/>
        </w:rPr>
        <w:t>н</w:t>
      </w:r>
      <w:r>
        <w:rPr>
          <w:rFonts w:ascii="Times New Roman" w:hAnsi="Times New Roman"/>
          <w:color w:val="000000"/>
          <w:sz w:val="24"/>
        </w:rPr>
        <w:t>, 182</w:t>
      </w:r>
      <w:r>
        <w:rPr>
          <w:rFonts w:ascii="Times New Roman" w:hAnsi="Times New Roman"/>
          <w:color w:val="000000"/>
          <w:sz w:val="24"/>
        </w:rPr>
        <w:t>н</w:t>
      </w:r>
      <w:r>
        <w:rPr>
          <w:rFonts w:ascii="Times New Roman" w:hAnsi="Times New Roman"/>
          <w:color w:val="000000"/>
          <w:sz w:val="24"/>
        </w:rPr>
        <w:t>, 183</w:t>
      </w:r>
      <w:r>
        <w:rPr>
          <w:rFonts w:ascii="Times New Roman" w:hAnsi="Times New Roman"/>
          <w:color w:val="000000"/>
          <w:sz w:val="24"/>
        </w:rPr>
        <w:t>н</w:t>
      </w:r>
      <w:r>
        <w:rPr>
          <w:rFonts w:ascii="Times New Roman" w:hAnsi="Times New Roman"/>
          <w:color w:val="000000"/>
          <w:sz w:val="24"/>
        </w:rPr>
        <w:t>, 184</w:t>
      </w:r>
      <w:r>
        <w:rPr>
          <w:rFonts w:ascii="Times New Roman" w:hAnsi="Times New Roman"/>
          <w:color w:val="000000"/>
          <w:sz w:val="24"/>
        </w:rPr>
        <w:t>н</w:t>
      </w:r>
      <w:r>
        <w:rPr>
          <w:rFonts w:ascii="Times New Roman" w:hAnsi="Times New Roman"/>
          <w:color w:val="000000"/>
          <w:sz w:val="24"/>
        </w:rPr>
        <w:t xml:space="preserve"> (</w:t>
      </w:r>
      <w:r>
        <w:rPr>
          <w:rFonts w:ascii="Times New Roman" w:hAnsi="Times New Roman"/>
          <w:color w:val="000000"/>
          <w:sz w:val="24"/>
        </w:rPr>
        <w:t>далее</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соответственно</w:t>
      </w:r>
      <w:r>
        <w:rPr>
          <w:rFonts w:ascii="Times New Roman" w:hAnsi="Times New Roman"/>
          <w:color w:val="000000"/>
          <w:sz w:val="24"/>
        </w:rPr>
        <w:t>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«Нематериальные</w:t>
      </w:r>
      <w:r>
        <w:rPr>
          <w:rFonts w:ascii="Times New Roman" w:hAnsi="Times New Roman"/>
          <w:color w:val="000000"/>
          <w:sz w:val="24"/>
        </w:rPr>
        <w:t xml:space="preserve"> </w:t>
      </w:r>
      <w:r>
        <w:rPr>
          <w:rFonts w:ascii="Times New Roman" w:hAnsi="Times New Roman"/>
          <w:color w:val="000000"/>
          <w:sz w:val="24"/>
        </w:rPr>
        <w:t>активы»</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«Затраты</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заимствованиям»</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«Совместная</w:t>
      </w:r>
      <w:r>
        <w:rPr>
          <w:rFonts w:ascii="Times New Roman" w:hAnsi="Times New Roman"/>
          <w:color w:val="000000"/>
          <w:sz w:val="24"/>
        </w:rPr>
        <w:t xml:space="preserve"> </w:t>
      </w:r>
      <w:r>
        <w:rPr>
          <w:rFonts w:ascii="Times New Roman" w:hAnsi="Times New Roman"/>
          <w:color w:val="000000"/>
          <w:sz w:val="24"/>
        </w:rPr>
        <w:t>деятельность»</w:t>
      </w:r>
      <w:r>
        <w:rPr>
          <w:rFonts w:ascii="Times New Roman" w:hAnsi="Times New Roman"/>
          <w:color w:val="000000"/>
          <w:sz w:val="24"/>
        </w:rPr>
        <w:t>,</w:t>
      </w:r>
      <w:r>
        <w:rPr>
          <w:rFonts w:ascii="Times New Roman" w:hAnsi="Times New Roman"/>
          <w:color w:val="000000"/>
          <w:sz w:val="24"/>
        </w:rPr>
        <w:t>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«Выплаты</w:t>
      </w:r>
      <w:r>
        <w:rPr>
          <w:rFonts w:ascii="Times New Roman" w:hAnsi="Times New Roman"/>
          <w:color w:val="000000"/>
          <w:sz w:val="24"/>
        </w:rPr>
        <w:t xml:space="preserve"> </w:t>
      </w:r>
      <w:r>
        <w:rPr>
          <w:rFonts w:ascii="Times New Roman" w:hAnsi="Times New Roman"/>
          <w:color w:val="000000"/>
          <w:sz w:val="24"/>
        </w:rPr>
        <w:t>персоналу»</w:t>
      </w:r>
      <w:r>
        <w:rPr>
          <w:rFonts w:ascii="Times New Roman" w:hAnsi="Times New Roman"/>
          <w:color w:val="000000"/>
          <w:sz w:val="24"/>
        </w:rPr>
        <w:t>),</w:t>
      </w:r>
      <w:r>
        <w:rPr>
          <w:rFonts w:ascii="Times New Roman" w:hAnsi="Times New Roman"/>
          <w:color w:val="000000"/>
          <w:sz w:val="24"/>
        </w:rPr>
        <w:t> </w:t>
      </w:r>
      <w:r>
        <w:rPr>
          <w:rFonts w:ascii="Times New Roman" w:hAnsi="Times New Roman"/>
          <w:color w:val="000000"/>
          <w:sz w:val="24"/>
        </w:rPr>
        <w:t>от</w:t>
      </w:r>
      <w:r>
        <w:rPr>
          <w:rFonts w:ascii="Times New Roman" w:hAnsi="Times New Roman"/>
          <w:color w:val="000000"/>
          <w:sz w:val="24"/>
        </w:rPr>
        <w:t xml:space="preserve"> 30.06.2020 </w:t>
      </w:r>
      <w:r>
        <w:rPr>
          <w:rFonts w:ascii="Times New Roman" w:hAnsi="Times New Roman"/>
          <w:color w:val="000000"/>
          <w:sz w:val="24"/>
        </w:rPr>
        <w:t>№</w:t>
      </w:r>
      <w:r>
        <w:rPr>
          <w:rFonts w:ascii="Times New Roman" w:hAnsi="Times New Roman"/>
          <w:color w:val="000000"/>
          <w:sz w:val="24"/>
        </w:rPr>
        <w:t xml:space="preserve"> 129</w:t>
      </w:r>
      <w:r>
        <w:rPr>
          <w:rFonts w:ascii="Times New Roman" w:hAnsi="Times New Roman"/>
          <w:color w:val="000000"/>
          <w:sz w:val="24"/>
        </w:rPr>
        <w:t>н</w:t>
      </w:r>
      <w:r>
        <w:rPr>
          <w:rFonts w:ascii="Times New Roman" w:hAnsi="Times New Roman"/>
          <w:color w:val="000000"/>
          <w:sz w:val="24"/>
        </w:rPr>
        <w:t> </w:t>
      </w:r>
      <w:r>
        <w:rPr>
          <w:rFonts w:ascii="Times New Roman" w:hAnsi="Times New Roman"/>
          <w:color w:val="000000"/>
          <w:sz w:val="24"/>
        </w:rPr>
        <w:t>(</w:t>
      </w:r>
      <w:r>
        <w:rPr>
          <w:rFonts w:ascii="Times New Roman" w:hAnsi="Times New Roman"/>
          <w:color w:val="000000"/>
          <w:sz w:val="24"/>
        </w:rPr>
        <w:t>далее</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СГС</w:t>
      </w:r>
      <w:r>
        <w:rPr>
          <w:rFonts w:ascii="Times New Roman" w:hAnsi="Times New Roman"/>
          <w:color w:val="000000"/>
          <w:sz w:val="24"/>
        </w:rPr>
        <w:t xml:space="preserve"> </w:t>
      </w:r>
      <w:r>
        <w:rPr>
          <w:rFonts w:ascii="Times New Roman" w:hAnsi="Times New Roman"/>
          <w:color w:val="000000"/>
          <w:sz w:val="24"/>
        </w:rPr>
        <w:t>«Финансовые</w:t>
      </w:r>
      <w:r>
        <w:rPr>
          <w:rFonts w:ascii="Times New Roman" w:hAnsi="Times New Roman"/>
          <w:color w:val="000000"/>
          <w:sz w:val="24"/>
        </w:rPr>
        <w:t xml:space="preserve"> </w:t>
      </w:r>
      <w:r>
        <w:rPr>
          <w:rFonts w:ascii="Times New Roman" w:hAnsi="Times New Roman"/>
          <w:color w:val="000000"/>
          <w:sz w:val="24"/>
        </w:rPr>
        <w:t>инструменты»</w:t>
      </w:r>
      <w:r>
        <w:rPr>
          <w:rFonts w:ascii="Times New Roman" w:hAnsi="Times New Roman"/>
          <w:color w:val="000000"/>
          <w:sz w:val="24"/>
        </w:rPr>
        <w:t>).</w:t>
      </w:r>
    </w:p>
    <w:p w14:paraId="39000000">
      <w:pPr>
        <w:pStyle w:val="Style_4"/>
        <w:numPr>
          <w:ilvl w:val="0"/>
          <w:numId w:val="1"/>
        </w:numPr>
        <w:ind w:hanging="426" w:left="426"/>
        <w:jc w:val="both"/>
        <w:rPr>
          <w:sz w:val="24"/>
        </w:rPr>
      </w:pPr>
      <w:bookmarkStart w:id="3" w:name="_Hlk498691818"/>
      <w:r>
        <w:rPr>
          <w:sz w:val="24"/>
        </w:rPr>
        <w:t xml:space="preserve">Приказом Министерства финансов Российской Федерации от 01.12.2010г. № 157н </w:t>
      </w:r>
      <w:bookmarkEnd w:id="3"/>
      <w:r>
        <w:rPr>
          <w:sz w:val="24"/>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14:paraId="3A000000">
      <w:pPr>
        <w:pStyle w:val="Style_4"/>
        <w:numPr>
          <w:ilvl w:val="0"/>
          <w:numId w:val="1"/>
        </w:numPr>
        <w:ind w:hanging="426" w:left="426"/>
        <w:jc w:val="both"/>
        <w:rPr>
          <w:sz w:val="24"/>
        </w:rPr>
      </w:pPr>
      <w:r>
        <w:rPr>
          <w:sz w:val="24"/>
        </w:rPr>
        <w:t>Приказом Министерства финансов Российской Федерации от 06.12.2010г. № 162н «Об утверждении плана счетов бюджетного учета и инструкции по его применению»;</w:t>
      </w:r>
    </w:p>
    <w:p w14:paraId="3B000000">
      <w:pPr>
        <w:pStyle w:val="Style_4"/>
        <w:numPr>
          <w:ilvl w:val="0"/>
          <w:numId w:val="1"/>
        </w:numPr>
        <w:ind w:hanging="426" w:left="426"/>
        <w:jc w:val="both"/>
        <w:rPr>
          <w:sz w:val="24"/>
        </w:rPr>
      </w:pPr>
      <w:r>
        <w:rPr>
          <w:sz w:val="24"/>
        </w:rPr>
        <w:t>Приказом Министерства финансов Российской Федерации от 16.12.2010г. № 174н «Об утверждении плана счетов бухгалтерского учета бюджетных учреждений и инструкции по его применению»;</w:t>
      </w:r>
    </w:p>
    <w:p w14:paraId="3C000000">
      <w:pPr>
        <w:pStyle w:val="Style_4"/>
        <w:numPr>
          <w:ilvl w:val="0"/>
          <w:numId w:val="1"/>
        </w:numPr>
        <w:ind w:hanging="426" w:left="426"/>
        <w:jc w:val="both"/>
        <w:rPr>
          <w:sz w:val="24"/>
        </w:rPr>
      </w:pPr>
      <w:r>
        <w:rPr>
          <w:sz w:val="24"/>
        </w:rPr>
        <w:t xml:space="preserve">Приказом Министерства финансов Российской Федерации от 25.03.2011г. № 33н «Об утверждении Инструкции о порядке составления, представления годовой, </w:t>
      </w:r>
      <w:r>
        <w:rPr>
          <w:sz w:val="24"/>
        </w:rPr>
        <w:t>квартальной бухгалтерской отчетности государственных (муниципальных) бюджетных и автономных учреждений»</w:t>
      </w:r>
    </w:p>
    <w:p w14:paraId="3D000000">
      <w:pPr>
        <w:pStyle w:val="Style_4"/>
        <w:numPr>
          <w:ilvl w:val="0"/>
          <w:numId w:val="1"/>
        </w:numPr>
        <w:ind/>
        <w:jc w:val="both"/>
        <w:rPr>
          <w:sz w:val="24"/>
        </w:rPr>
      </w:pPr>
      <w:r>
        <w:rPr>
          <w:sz w:val="24"/>
        </w:rPr>
        <w:t>Приказом</w:t>
      </w:r>
      <w:r>
        <w:t xml:space="preserve"> </w:t>
      </w:r>
      <w:r>
        <w:rPr>
          <w:sz w:val="24"/>
        </w:rPr>
        <w:t>Министерства финансов Российской Федерации от 1 июля 2013 г. № 65н «Об утверждении Указаний о порядке применения бюджетной классификации Российской Федерации»</w:t>
      </w:r>
    </w:p>
    <w:p w14:paraId="3E000000">
      <w:pPr>
        <w:pStyle w:val="Style_4"/>
        <w:numPr>
          <w:ilvl w:val="0"/>
          <w:numId w:val="1"/>
        </w:numPr>
        <w:ind/>
        <w:jc w:val="both"/>
        <w:rPr>
          <w:b w:val="1"/>
          <w:sz w:val="24"/>
        </w:rPr>
      </w:pPr>
      <w:r>
        <w:rPr>
          <w:sz w:val="24"/>
        </w:rPr>
        <w:t>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3F000000">
      <w:pPr>
        <w:pStyle w:val="Style_4"/>
        <w:numPr>
          <w:ilvl w:val="0"/>
          <w:numId w:val="1"/>
        </w:numPr>
        <w:ind/>
        <w:jc w:val="both"/>
        <w:rPr>
          <w:sz w:val="24"/>
        </w:rPr>
      </w:pPr>
      <w:r>
        <w:rPr>
          <w:sz w:val="24"/>
        </w:rPr>
        <w:t>Федеральными</w:t>
      </w:r>
      <w:r>
        <w:rPr>
          <w:sz w:val="24"/>
        </w:rPr>
        <w:t xml:space="preserve"> </w:t>
      </w:r>
      <w:r>
        <w:rPr>
          <w:sz w:val="24"/>
        </w:rPr>
        <w:t>стандартами</w:t>
      </w:r>
    </w:p>
    <w:p w14:paraId="40000000">
      <w:pPr>
        <w:numPr>
          <w:ilvl w:val="0"/>
          <w:numId w:val="1"/>
        </w:numPr>
        <w:spacing w:afterAutospacing="on" w:beforeAutospacing="on"/>
        <w:ind w:right="180"/>
        <w:contextualSpacing w:val="1"/>
        <w:rPr>
          <w:color w:val="000000"/>
        </w:rPr>
      </w:pPr>
      <w:r>
        <w:rPr>
          <w:color w:val="000000"/>
        </w:rPr>
        <w:t>Приказом Минфина 06.06.2019 № 85н «О Порядке формирования и применения кодов бюджетной классификации Российской Федерации, их структуре и принципах назначения» (далее – приказ № 85н);</w:t>
      </w:r>
    </w:p>
    <w:p w14:paraId="41000000">
      <w:pPr>
        <w:ind/>
        <w:jc w:val="both"/>
        <w:rPr>
          <w:b w:val="1"/>
        </w:rPr>
      </w:pPr>
    </w:p>
    <w:p w14:paraId="42000000">
      <w:pPr>
        <w:ind w:firstLine="0" w:left="-567"/>
        <w:jc w:val="center"/>
        <w:rPr>
          <w:b w:val="1"/>
          <w:sz w:val="28"/>
        </w:rPr>
      </w:pPr>
      <w:bookmarkStart w:id="4" w:name="организация"/>
      <w:bookmarkEnd w:id="4"/>
      <w:r>
        <w:rPr>
          <w:b w:val="1"/>
          <w:sz w:val="28"/>
        </w:rPr>
        <w:t>2. Организация бухгалтерской службы</w:t>
      </w:r>
    </w:p>
    <w:p w14:paraId="43000000">
      <w:pPr>
        <w:ind w:firstLine="0" w:left="-567"/>
        <w:jc w:val="both"/>
      </w:pPr>
      <w:r>
        <w:t xml:space="preserve">2.1. </w:t>
      </w:r>
      <w:r>
        <w:t xml:space="preserve">Ответственным за организацию бухгалтерского </w:t>
      </w:r>
      <w:r>
        <w:t xml:space="preserve">учета в Учреждении и соблюдение законодательства </w:t>
      </w:r>
      <w:r>
        <w:t>при выполнении хозяйственных</w:t>
      </w:r>
      <w:r>
        <w:t xml:space="preserve"> операций является руководитель </w:t>
      </w:r>
      <w:r>
        <w:t>учреждения.</w:t>
      </w:r>
    </w:p>
    <w:p w14:paraId="44000000">
      <w:pPr>
        <w:ind w:firstLine="0" w:left="-426"/>
        <w:jc w:val="both"/>
      </w:pPr>
      <w:r>
        <w:rPr>
          <w:b w:val="1"/>
          <w:u w:val="single"/>
        </w:rPr>
        <w:t>Основание:</w:t>
      </w:r>
      <w:r>
        <w:t xml:space="preserve"> часть 1 статьи 7 Закона от 6 декабря 2011 г. № 402-ФЗ.</w:t>
      </w:r>
    </w:p>
    <w:p w14:paraId="45000000">
      <w:pPr>
        <w:ind w:firstLine="0" w:left="-426"/>
        <w:jc w:val="both"/>
      </w:pPr>
      <w:r>
        <w:t xml:space="preserve"> 2.2</w:t>
      </w:r>
      <w:r>
        <w:t xml:space="preserve">. </w:t>
      </w:r>
      <w:r>
        <w:t>Обязанности ведения бухгалтерского и налогового учета возлагаются на:</w:t>
      </w:r>
    </w:p>
    <w:p w14:paraId="46000000">
      <w:pPr>
        <w:pStyle w:val="Style_4"/>
        <w:numPr>
          <w:ilvl w:val="0"/>
          <w:numId w:val="2"/>
        </w:numPr>
        <w:ind w:hanging="397" w:left="397"/>
        <w:jc w:val="both"/>
        <w:rPr>
          <w:sz w:val="24"/>
        </w:rPr>
      </w:pPr>
      <w:r>
        <w:rPr>
          <w:sz w:val="24"/>
        </w:rPr>
        <w:t>главного</w:t>
      </w:r>
      <w:r>
        <w:rPr>
          <w:sz w:val="24"/>
        </w:rPr>
        <w:t xml:space="preserve"> </w:t>
      </w:r>
      <w:r>
        <w:rPr>
          <w:sz w:val="24"/>
        </w:rPr>
        <w:t>бухгалтера</w:t>
      </w:r>
      <w:r>
        <w:rPr>
          <w:sz w:val="24"/>
        </w:rPr>
        <w:t>;</w:t>
      </w:r>
    </w:p>
    <w:p w14:paraId="47000000">
      <w:pPr>
        <w:pStyle w:val="Style_4"/>
        <w:numPr>
          <w:ilvl w:val="0"/>
          <w:numId w:val="2"/>
        </w:numPr>
        <w:ind w:hanging="397" w:left="397"/>
        <w:jc w:val="both"/>
        <w:rPr>
          <w:sz w:val="24"/>
        </w:rPr>
      </w:pPr>
      <w:r>
        <w:rPr>
          <w:sz w:val="24"/>
        </w:rPr>
        <w:t>на бухгалтерию, возглавляемую главным бухгалтером;</w:t>
      </w:r>
    </w:p>
    <w:p w14:paraId="48000000">
      <w:pPr>
        <w:ind w:firstLine="0" w:left="-284"/>
        <w:jc w:val="both"/>
      </w:pPr>
      <w:r>
        <w:t>2</w:t>
      </w:r>
      <w:r>
        <w:t xml:space="preserve">.3. </w:t>
      </w:r>
      <w:r>
        <w:t>На главного бухгалтера возложены функции по формированию:</w:t>
      </w:r>
    </w:p>
    <w:p w14:paraId="49000000">
      <w:pPr>
        <w:pStyle w:val="Style_4"/>
        <w:numPr>
          <w:ilvl w:val="0"/>
          <w:numId w:val="3"/>
        </w:numPr>
        <w:ind w:hanging="426" w:left="426"/>
        <w:jc w:val="both"/>
        <w:rPr>
          <w:sz w:val="24"/>
        </w:rPr>
      </w:pPr>
      <w:r>
        <w:rPr>
          <w:sz w:val="24"/>
        </w:rPr>
        <w:t>учетной</w:t>
      </w:r>
      <w:r>
        <w:rPr>
          <w:sz w:val="24"/>
        </w:rPr>
        <w:t xml:space="preserve"> </w:t>
      </w:r>
      <w:r>
        <w:rPr>
          <w:sz w:val="24"/>
        </w:rPr>
        <w:t>политики</w:t>
      </w:r>
      <w:r>
        <w:rPr>
          <w:sz w:val="24"/>
        </w:rPr>
        <w:t>;</w:t>
      </w:r>
    </w:p>
    <w:p w14:paraId="4A000000">
      <w:pPr>
        <w:pStyle w:val="Style_4"/>
        <w:numPr>
          <w:ilvl w:val="0"/>
          <w:numId w:val="3"/>
        </w:numPr>
        <w:ind w:hanging="426" w:left="426"/>
        <w:jc w:val="both"/>
        <w:rPr>
          <w:sz w:val="24"/>
        </w:rPr>
      </w:pPr>
      <w:r>
        <w:rPr>
          <w:sz w:val="24"/>
        </w:rPr>
        <w:t>графика</w:t>
      </w:r>
      <w:r>
        <w:rPr>
          <w:sz w:val="24"/>
        </w:rPr>
        <w:t xml:space="preserve"> </w:t>
      </w:r>
      <w:r>
        <w:rPr>
          <w:sz w:val="24"/>
        </w:rPr>
        <w:t>документооборота</w:t>
      </w:r>
      <w:r>
        <w:rPr>
          <w:sz w:val="24"/>
        </w:rPr>
        <w:t>;</w:t>
      </w:r>
    </w:p>
    <w:p w14:paraId="4B000000">
      <w:pPr>
        <w:pStyle w:val="Style_4"/>
        <w:numPr>
          <w:ilvl w:val="0"/>
          <w:numId w:val="3"/>
        </w:numPr>
        <w:ind w:hanging="426" w:left="426"/>
        <w:jc w:val="both"/>
        <w:rPr>
          <w:sz w:val="24"/>
        </w:rPr>
      </w:pPr>
      <w:r>
        <w:rPr>
          <w:sz w:val="24"/>
        </w:rPr>
        <w:t>бухгалтерской</w:t>
      </w:r>
      <w:r>
        <w:rPr>
          <w:sz w:val="24"/>
        </w:rPr>
        <w:t xml:space="preserve"> и </w:t>
      </w:r>
      <w:r>
        <w:rPr>
          <w:sz w:val="24"/>
        </w:rPr>
        <w:t>налоговой</w:t>
      </w:r>
      <w:r>
        <w:rPr>
          <w:sz w:val="24"/>
        </w:rPr>
        <w:t xml:space="preserve"> </w:t>
      </w:r>
      <w:r>
        <w:rPr>
          <w:sz w:val="24"/>
        </w:rPr>
        <w:t>отчетности</w:t>
      </w:r>
      <w:r>
        <w:rPr>
          <w:sz w:val="24"/>
        </w:rPr>
        <w:t>.</w:t>
      </w:r>
    </w:p>
    <w:p w14:paraId="4C000000">
      <w:pPr>
        <w:ind w:firstLine="0" w:left="-284"/>
        <w:jc w:val="both"/>
      </w:pPr>
      <w:r>
        <w:t xml:space="preserve">2.4. </w:t>
      </w:r>
      <w:r>
        <w:t>Сотрудники бухгалтерии руководствуются в своей деятельности</w:t>
      </w:r>
    </w:p>
    <w:p w14:paraId="4D000000">
      <w:pPr>
        <w:numPr>
          <w:ilvl w:val="0"/>
          <w:numId w:val="4"/>
        </w:numPr>
        <w:spacing w:after="200" w:line="276" w:lineRule="auto"/>
        <w:ind/>
        <w:jc w:val="both"/>
      </w:pPr>
      <w:r>
        <w:t xml:space="preserve">Положением о бухгалтерии, </w:t>
      </w:r>
    </w:p>
    <w:p w14:paraId="4E000000">
      <w:pPr>
        <w:numPr>
          <w:ilvl w:val="0"/>
          <w:numId w:val="4"/>
        </w:numPr>
        <w:spacing w:after="200" w:line="276" w:lineRule="auto"/>
        <w:ind/>
        <w:jc w:val="both"/>
      </w:pPr>
      <w:r>
        <w:t>должностными инструкциями.</w:t>
      </w:r>
    </w:p>
    <w:p w14:paraId="4F000000">
      <w:pPr>
        <w:ind w:firstLine="0" w:left="132"/>
        <w:jc w:val="both"/>
      </w:pPr>
      <w:r>
        <w:rPr>
          <w:b w:val="1"/>
          <w:u w:val="single"/>
        </w:rPr>
        <w:t>Основание:</w:t>
      </w:r>
      <w:r>
        <w:t xml:space="preserve"> часть 3 статьи 7 Закона от 6 декабря 2011 г. № 402-ФЗ.</w:t>
      </w:r>
    </w:p>
    <w:p w14:paraId="50000000">
      <w:pPr>
        <w:ind w:firstLine="0" w:left="-397"/>
        <w:jc w:val="both"/>
      </w:pPr>
      <w:r>
        <w:t>2.</w:t>
      </w:r>
      <w:r>
        <w:t>5</w:t>
      </w:r>
      <w:r>
        <w:t>. Налоговый учет ведется:</w:t>
      </w:r>
    </w:p>
    <w:p w14:paraId="51000000">
      <w:pPr>
        <w:pStyle w:val="Style_4"/>
        <w:numPr>
          <w:ilvl w:val="0"/>
          <w:numId w:val="5"/>
        </w:numPr>
        <w:ind w:hanging="426" w:left="426"/>
        <w:jc w:val="both"/>
        <w:rPr>
          <w:sz w:val="24"/>
        </w:rPr>
      </w:pPr>
      <w:r>
        <w:rPr>
          <w:sz w:val="24"/>
        </w:rPr>
        <w:t>бухгалтерией</w:t>
      </w:r>
      <w:r>
        <w:rPr>
          <w:sz w:val="24"/>
        </w:rPr>
        <w:t xml:space="preserve"> </w:t>
      </w:r>
      <w:r>
        <w:rPr>
          <w:sz w:val="24"/>
        </w:rPr>
        <w:t>учреждения</w:t>
      </w:r>
      <w:r>
        <w:rPr>
          <w:sz w:val="24"/>
        </w:rPr>
        <w:t>;</w:t>
      </w:r>
    </w:p>
    <w:p w14:paraId="52000000">
      <w:pPr>
        <w:pStyle w:val="Style_4"/>
        <w:ind w:firstLine="0" w:left="0"/>
        <w:jc w:val="both"/>
        <w:rPr>
          <w:sz w:val="24"/>
        </w:rPr>
      </w:pPr>
    </w:p>
    <w:p w14:paraId="53000000">
      <w:pPr>
        <w:ind w:firstLine="0" w:left="-397"/>
        <w:jc w:val="both"/>
      </w:pPr>
      <w:r>
        <w:t>2.</w:t>
      </w:r>
      <w:r>
        <w:t>6</w:t>
      </w:r>
      <w:r>
        <w:t>. В составе бухгалтерии выделяются следующие участки по учету и расчетам:</w:t>
      </w:r>
    </w:p>
    <w:p w14:paraId="54000000">
      <w:pPr>
        <w:pStyle w:val="Style_4"/>
        <w:numPr>
          <w:ilvl w:val="0"/>
          <w:numId w:val="6"/>
        </w:numPr>
        <w:ind w:hanging="426" w:left="426"/>
        <w:jc w:val="both"/>
        <w:rPr>
          <w:sz w:val="24"/>
        </w:rPr>
      </w:pPr>
      <w:r>
        <w:rPr>
          <w:sz w:val="24"/>
        </w:rPr>
        <w:t>по</w:t>
      </w:r>
      <w:r>
        <w:rPr>
          <w:sz w:val="24"/>
        </w:rPr>
        <w:t xml:space="preserve"> </w:t>
      </w:r>
      <w:r>
        <w:rPr>
          <w:sz w:val="24"/>
        </w:rPr>
        <w:t>оплате</w:t>
      </w:r>
      <w:r>
        <w:rPr>
          <w:sz w:val="24"/>
        </w:rPr>
        <w:t xml:space="preserve"> </w:t>
      </w:r>
      <w:r>
        <w:rPr>
          <w:sz w:val="24"/>
        </w:rPr>
        <w:t>труда</w:t>
      </w:r>
      <w:r>
        <w:rPr>
          <w:sz w:val="24"/>
        </w:rPr>
        <w:t>;</w:t>
      </w:r>
    </w:p>
    <w:p w14:paraId="55000000">
      <w:pPr>
        <w:pStyle w:val="Style_4"/>
        <w:numPr>
          <w:ilvl w:val="0"/>
          <w:numId w:val="6"/>
        </w:numPr>
        <w:ind w:hanging="426" w:left="426"/>
        <w:jc w:val="both"/>
        <w:rPr>
          <w:sz w:val="24"/>
        </w:rPr>
      </w:pPr>
      <w:r>
        <w:rPr>
          <w:sz w:val="24"/>
        </w:rPr>
        <w:t>по</w:t>
      </w:r>
      <w:r>
        <w:rPr>
          <w:sz w:val="24"/>
        </w:rPr>
        <w:t xml:space="preserve"> </w:t>
      </w:r>
      <w:r>
        <w:rPr>
          <w:sz w:val="24"/>
        </w:rPr>
        <w:t>учету</w:t>
      </w:r>
      <w:r>
        <w:rPr>
          <w:sz w:val="24"/>
        </w:rPr>
        <w:t xml:space="preserve"> </w:t>
      </w:r>
      <w:r>
        <w:rPr>
          <w:sz w:val="24"/>
        </w:rPr>
        <w:t>нефинансовых</w:t>
      </w:r>
      <w:r>
        <w:rPr>
          <w:sz w:val="24"/>
        </w:rPr>
        <w:t xml:space="preserve"> </w:t>
      </w:r>
      <w:r>
        <w:rPr>
          <w:sz w:val="24"/>
        </w:rPr>
        <w:t>активов</w:t>
      </w:r>
      <w:r>
        <w:rPr>
          <w:sz w:val="24"/>
        </w:rPr>
        <w:t>;</w:t>
      </w:r>
    </w:p>
    <w:p w14:paraId="56000000">
      <w:pPr>
        <w:pStyle w:val="Style_4"/>
        <w:numPr>
          <w:ilvl w:val="0"/>
          <w:numId w:val="6"/>
        </w:numPr>
        <w:ind w:hanging="426" w:left="426"/>
        <w:jc w:val="both"/>
        <w:rPr>
          <w:sz w:val="24"/>
        </w:rPr>
      </w:pPr>
      <w:r>
        <w:rPr>
          <w:sz w:val="24"/>
        </w:rPr>
        <w:t>по</w:t>
      </w:r>
      <w:r>
        <w:rPr>
          <w:sz w:val="24"/>
        </w:rPr>
        <w:t xml:space="preserve"> </w:t>
      </w:r>
      <w:r>
        <w:rPr>
          <w:sz w:val="24"/>
        </w:rPr>
        <w:t>расчетам</w:t>
      </w:r>
      <w:r>
        <w:rPr>
          <w:sz w:val="24"/>
        </w:rPr>
        <w:t xml:space="preserve"> с </w:t>
      </w:r>
      <w:r>
        <w:rPr>
          <w:sz w:val="24"/>
        </w:rPr>
        <w:t>контрагентами</w:t>
      </w:r>
      <w:r>
        <w:rPr>
          <w:sz w:val="24"/>
        </w:rPr>
        <w:t>;</w:t>
      </w:r>
    </w:p>
    <w:p w14:paraId="57000000">
      <w:pPr>
        <w:pStyle w:val="Style_4"/>
        <w:numPr>
          <w:ilvl w:val="0"/>
          <w:numId w:val="6"/>
        </w:numPr>
        <w:ind w:hanging="426" w:left="426"/>
        <w:jc w:val="both"/>
        <w:rPr>
          <w:sz w:val="24"/>
        </w:rPr>
      </w:pPr>
      <w:r>
        <w:rPr>
          <w:sz w:val="24"/>
        </w:rPr>
        <w:t>по учету средств, полученных от приносящей доход деятельности;</w:t>
      </w:r>
    </w:p>
    <w:p w14:paraId="58000000">
      <w:pPr>
        <w:pStyle w:val="Style_4"/>
        <w:numPr>
          <w:ilvl w:val="0"/>
          <w:numId w:val="6"/>
        </w:numPr>
        <w:ind w:hanging="426" w:left="426"/>
        <w:jc w:val="both"/>
        <w:rPr>
          <w:sz w:val="24"/>
        </w:rPr>
      </w:pPr>
      <w:r>
        <w:rPr>
          <w:sz w:val="24"/>
        </w:rPr>
        <w:t>по другим разделам бухгалтерского (бюджетного) учета.</w:t>
      </w:r>
    </w:p>
    <w:p w14:paraId="59000000">
      <w:pPr>
        <w:rPr>
          <w:color w:val="000000"/>
        </w:rPr>
      </w:pPr>
      <w:r>
        <w:t>2.</w:t>
      </w:r>
      <w:r>
        <w:t>7</w:t>
      </w:r>
      <w:r>
        <w:t xml:space="preserve">. При обработке учетной информации применяется автоматизированный учет </w:t>
      </w:r>
      <w:r>
        <w:t>(программный продукт) "Бухгалтерия", "Зарплата"</w:t>
      </w:r>
      <w:r>
        <w:t>;</w:t>
      </w:r>
      <w:r>
        <w:rPr>
          <w:color w:val="000000"/>
        </w:rPr>
        <w:t xml:space="preserve"> </w:t>
      </w:r>
    </w:p>
    <w:p w14:paraId="5A000000">
      <w:pPr>
        <w:rPr>
          <w:color w:val="000000"/>
        </w:rPr>
      </w:pPr>
      <w:r>
        <w:rPr>
          <w:color w:val="000000"/>
        </w:rPr>
        <w:t>2.8.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5B000000">
      <w:pPr>
        <w:numPr>
          <w:ilvl w:val="0"/>
          <w:numId w:val="7"/>
        </w:numPr>
        <w:spacing w:afterAutospacing="on" w:beforeAutospacing="on"/>
        <w:ind w:firstLine="0" w:left="780" w:right="180"/>
        <w:contextualSpacing w:val="1"/>
        <w:rPr>
          <w:color w:val="000000"/>
        </w:rPr>
      </w:pPr>
      <w:r>
        <w:rPr>
          <w:color w:val="000000"/>
        </w:rPr>
        <w:t>система электронного документооборота с территориальным органом Федерального казначейства;</w:t>
      </w:r>
    </w:p>
    <w:p w14:paraId="5C000000">
      <w:pPr>
        <w:numPr>
          <w:ilvl w:val="0"/>
          <w:numId w:val="7"/>
        </w:numPr>
        <w:spacing w:afterAutospacing="on" w:beforeAutospacing="on"/>
        <w:ind w:firstLine="0" w:left="780" w:right="180"/>
        <w:contextualSpacing w:val="1"/>
        <w:rPr>
          <w:color w:val="000000"/>
        </w:rPr>
      </w:pPr>
      <w:r>
        <w:rPr>
          <w:color w:val="000000"/>
        </w:rPr>
        <w:t>передача бухгалтерской отчетности учредителю;</w:t>
      </w:r>
    </w:p>
    <w:p w14:paraId="5D000000">
      <w:pPr>
        <w:numPr>
          <w:ilvl w:val="0"/>
          <w:numId w:val="7"/>
        </w:numPr>
        <w:spacing w:afterAutospacing="on" w:beforeAutospacing="on"/>
        <w:ind w:firstLine="0" w:left="780" w:right="180"/>
        <w:contextualSpacing w:val="1"/>
        <w:rPr>
          <w:color w:val="000000"/>
        </w:rPr>
      </w:pPr>
      <w:r>
        <w:rPr>
          <w:color w:val="000000"/>
        </w:rPr>
        <w:t>передача отчетности по налогам, сборам и иным обязательным платежам в инспекцию Федеральной налоговой службы;</w:t>
      </w:r>
    </w:p>
    <w:p w14:paraId="5E000000">
      <w:pPr>
        <w:numPr>
          <w:ilvl w:val="0"/>
          <w:numId w:val="7"/>
        </w:numPr>
        <w:spacing w:afterAutospacing="on" w:beforeAutospacing="on"/>
        <w:ind w:firstLine="0" w:left="780" w:right="180"/>
        <w:contextualSpacing w:val="1"/>
        <w:rPr>
          <w:color w:val="000000"/>
        </w:rPr>
      </w:pPr>
      <w:r>
        <w:rPr>
          <w:color w:val="000000"/>
        </w:rPr>
        <w:t>передача отчетности в отделение Пенсионного фонда</w:t>
      </w:r>
      <w:r>
        <w:rPr>
          <w:color w:val="000000"/>
        </w:rPr>
        <w:t xml:space="preserve"> и социального страхования</w:t>
      </w:r>
      <w:r>
        <w:rPr>
          <w:color w:val="000000"/>
        </w:rPr>
        <w:t>;</w:t>
      </w:r>
    </w:p>
    <w:p w14:paraId="5F000000">
      <w:pPr>
        <w:numPr>
          <w:ilvl w:val="0"/>
          <w:numId w:val="7"/>
        </w:numPr>
        <w:spacing w:afterAutospacing="on" w:beforeAutospacing="on"/>
        <w:ind w:firstLine="0" w:left="780" w:right="180"/>
        <w:contextualSpacing w:val="1"/>
        <w:rPr>
          <w:color w:val="000000"/>
        </w:rPr>
      </w:pPr>
      <w:r>
        <w:rPr>
          <w:color w:val="000000"/>
        </w:rPr>
        <w:t>размещение информации о деятельности учреждения на официальном сайте bus.gov.ru;</w:t>
      </w:r>
    </w:p>
    <w:p w14:paraId="60000000">
      <w:pPr>
        <w:numPr>
          <w:ilvl w:val="0"/>
          <w:numId w:val="7"/>
        </w:numPr>
        <w:spacing w:afterAutospacing="on" w:beforeAutospacing="on"/>
        <w:ind w:firstLine="0" w:left="780" w:right="180"/>
        <w:contextualSpacing w:val="1"/>
        <w:rPr>
          <w:color w:val="000000"/>
        </w:rPr>
      </w:pPr>
    </w:p>
    <w:p w14:paraId="61000000">
      <w:pPr>
        <w:ind w:firstLine="0" w:left="-426"/>
        <w:jc w:val="both"/>
      </w:pPr>
      <w:r>
        <w:t xml:space="preserve">         2.9. </w:t>
      </w:r>
      <w:r>
        <w:t xml:space="preserve">Главный бухгалтер подчиняется непосредственно руководителю учреждения и несет </w:t>
      </w:r>
      <w:r>
        <w:t xml:space="preserve">               </w:t>
      </w:r>
      <w:r>
        <w:t>ответственность за формирование учетной политики, ведение бухгалтерского учета, своевременное представление полной и достоверной бухгалтерской и налоговой отчетности.</w:t>
      </w:r>
    </w:p>
    <w:p w14:paraId="62000000">
      <w:pPr>
        <w:ind w:firstLine="0" w:left="-426"/>
        <w:jc w:val="both"/>
      </w:pPr>
      <w:r>
        <w:rPr>
          <w:b w:val="1"/>
          <w:u w:val="single"/>
        </w:rPr>
        <w:t>Основание:</w:t>
      </w:r>
      <w:r>
        <w:t xml:space="preserve"> пункт 8 Инструкции к Единому плану счетов № 157н.</w:t>
      </w:r>
    </w:p>
    <w:p w14:paraId="63000000">
      <w:pPr>
        <w:ind w:firstLine="0" w:left="-426"/>
        <w:jc w:val="both"/>
      </w:pPr>
      <w:r>
        <w:t xml:space="preserve">        </w:t>
      </w:r>
      <w:r>
        <w:t>2</w:t>
      </w:r>
      <w:r>
        <w:t>.10</w:t>
      </w:r>
      <w:r>
        <w:t>. Требования Главного бухгалтера по документальному оформлению хозяйственных операций и представлению в бухгалтерию</w:t>
      </w:r>
      <w:r>
        <w:t xml:space="preserve"> </w:t>
      </w:r>
      <w:r>
        <w:t xml:space="preserve">учреждения необходимых документов и сведений обязательны для всех работников учреждения. </w:t>
      </w:r>
    </w:p>
    <w:p w14:paraId="64000000">
      <w:pPr>
        <w:ind w:firstLine="0" w:left="-426"/>
        <w:jc w:val="both"/>
      </w:pPr>
      <w:r>
        <w:rPr>
          <w:b w:val="1"/>
          <w:u w:val="single"/>
        </w:rPr>
        <w:t>Основание:</w:t>
      </w:r>
      <w:r>
        <w:t xml:space="preserve"> пункт 8 Инструкции к Единому плану счетов № 157н.</w:t>
      </w:r>
    </w:p>
    <w:p w14:paraId="65000000">
      <w:pPr>
        <w:ind w:firstLine="0" w:left="-426"/>
        <w:jc w:val="both"/>
      </w:pPr>
      <w:r>
        <w:t>Сотрудникам бухгалтерии запрещается принимать к исполнению и оформлению документы по операциям, противоречащим законодательству и нарушающим договорную и финансовую дисциплину.</w:t>
      </w:r>
    </w:p>
    <w:p w14:paraId="66000000">
      <w:pPr>
        <w:ind w:firstLine="0" w:left="-426"/>
        <w:jc w:val="both"/>
      </w:pPr>
      <w:r>
        <w:t xml:space="preserve">         2.11</w:t>
      </w:r>
      <w:r>
        <w:t>.</w:t>
      </w:r>
      <w:r>
        <w:t xml:space="preserve"> </w:t>
      </w:r>
      <w:r>
        <w:t>Без подписи главного бухгалтера денежные и расчетные документы,</w:t>
      </w:r>
      <w:r>
        <w:t xml:space="preserve"> </w:t>
      </w:r>
      <w:r>
        <w:t>финансовые  обязательства</w:t>
      </w:r>
      <w:r>
        <w:t xml:space="preserve"> считаются недействительными и не должны приниматься к исполнению. </w:t>
      </w:r>
      <w:r>
        <w:rPr>
          <w:b w:val="1"/>
          <w:u w:val="single"/>
        </w:rPr>
        <w:t>Основание:</w:t>
      </w:r>
      <w:r>
        <w:t xml:space="preserve"> пункт 4.3 Указаний ЦБ № 3210-У, пункт 8 </w:t>
      </w:r>
      <w:r>
        <w:t>Инструкции к Единому плану счетов № 157н.</w:t>
      </w:r>
    </w:p>
    <w:p w14:paraId="67000000">
      <w:pPr>
        <w:ind w:firstLine="0" w:left="-426"/>
        <w:jc w:val="both"/>
      </w:pPr>
      <w:r>
        <w:t xml:space="preserve">          2.12. 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совершившимся фактам хозяйственной жизни.</w:t>
      </w:r>
    </w:p>
    <w:p w14:paraId="68000000">
      <w:pPr>
        <w:ind w:firstLine="0" w:left="-426"/>
        <w:jc w:val="both"/>
      </w:pPr>
      <w:r>
        <w:rPr>
          <w:b w:val="1"/>
          <w:u w:val="single"/>
        </w:rPr>
        <w:t>Основание:</w:t>
      </w:r>
      <w:r>
        <w:t xml:space="preserve"> </w:t>
      </w:r>
      <w:r>
        <w:t>пункт 9</w:t>
      </w:r>
      <w:r>
        <w:t xml:space="preserve"> Инструкции к Единому плану счетов № 157н</w:t>
      </w:r>
      <w:r>
        <w:t>; пункт 24 Приказа № 256н.</w:t>
      </w:r>
    </w:p>
    <w:p w14:paraId="69000000">
      <w:pPr>
        <w:ind w:firstLine="0" w:left="-426"/>
        <w:jc w:val="both"/>
      </w:pPr>
      <w:r>
        <w:t>2.13</w:t>
      </w:r>
      <w:r>
        <w:t>.</w:t>
      </w:r>
      <w:r>
        <w:t xml:space="preserve">  </w:t>
      </w:r>
      <w:r>
        <w:t>При разногласиях между руковод</w:t>
      </w:r>
      <w:r>
        <w:t xml:space="preserve">ителем и главным бухгалтером данные, содержащиеся в первичном учетном документе, принимаются к учету на </w:t>
      </w:r>
      <w:r>
        <w:t>основании  письменного</w:t>
      </w:r>
      <w:r>
        <w:t xml:space="preserve"> распоряжения</w:t>
      </w:r>
      <w:r>
        <w:t xml:space="preserve"> руководителя учреждения. </w:t>
      </w:r>
    </w:p>
    <w:p w14:paraId="6A000000">
      <w:pPr>
        <w:ind w:firstLine="0" w:left="-426"/>
        <w:jc w:val="both"/>
      </w:pPr>
      <w:r>
        <w:rPr>
          <w:b w:val="1"/>
          <w:u w:val="single"/>
        </w:rPr>
        <w:t>Основание:</w:t>
      </w:r>
      <w:r>
        <w:t xml:space="preserve"> пункт 8 статьи 7 Закона № 402-ФЗ.</w:t>
      </w:r>
    </w:p>
    <w:p w14:paraId="6B000000">
      <w:pPr>
        <w:ind w:firstLine="0" w:left="-426"/>
        <w:jc w:val="both"/>
      </w:pPr>
      <w:r>
        <w:t>2.14</w:t>
      </w:r>
      <w:r>
        <w:t>.  К бухгалтерскому учету принима</w:t>
      </w:r>
      <w:r>
        <w:t>ются</w:t>
      </w:r>
      <w:r>
        <w:t xml:space="preserve">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w:t>
      </w:r>
      <w:r>
        <w:t>ответственными за их оформление;</w:t>
      </w:r>
    </w:p>
    <w:p w14:paraId="6C000000">
      <w:pPr>
        <w:ind w:firstLine="0" w:left="-426"/>
        <w:jc w:val="both"/>
      </w:pPr>
      <w:r>
        <w:rPr>
          <w:b w:val="1"/>
          <w:u w:val="single"/>
        </w:rPr>
        <w:t>Основание:</w:t>
      </w:r>
      <w:r>
        <w:t xml:space="preserve"> пункт 3 </w:t>
      </w:r>
      <w:r>
        <w:t>Инструкции к Единому плану счетов № 157н</w:t>
      </w:r>
      <w:r>
        <w:t>; пункт 23 Приказа № 256н.</w:t>
      </w:r>
    </w:p>
    <w:p w14:paraId="6D000000">
      <w:pPr>
        <w:ind w:firstLine="0" w:left="-426"/>
        <w:jc w:val="both"/>
      </w:pPr>
      <w:r>
        <w:t>2.</w:t>
      </w:r>
      <w:r>
        <w:t>15</w:t>
      </w:r>
      <w:r>
        <w:t>. Внутренний финансовый контроль осуществляется</w:t>
      </w:r>
      <w:r>
        <w:t xml:space="preserve"> в соответствии с Положением </w:t>
      </w:r>
      <w:r>
        <w:t>о</w:t>
      </w:r>
      <w:r>
        <w:t xml:space="preserve"> внутреннем финансовом контроле</w:t>
      </w:r>
      <w:r>
        <w:t>:</w:t>
      </w:r>
    </w:p>
    <w:p w14:paraId="6E000000">
      <w:pPr>
        <w:pStyle w:val="Style_4"/>
        <w:numPr>
          <w:ilvl w:val="0"/>
          <w:numId w:val="8"/>
        </w:numPr>
        <w:spacing w:after="0"/>
        <w:ind w:hanging="426" w:left="426"/>
        <w:jc w:val="both"/>
        <w:rPr>
          <w:sz w:val="24"/>
        </w:rPr>
      </w:pPr>
      <w:r>
        <w:rPr>
          <w:sz w:val="24"/>
        </w:rPr>
        <w:t>комиссией</w:t>
      </w:r>
      <w:r>
        <w:rPr>
          <w:sz w:val="24"/>
        </w:rPr>
        <w:t xml:space="preserve"> </w:t>
      </w:r>
      <w:r>
        <w:rPr>
          <w:sz w:val="24"/>
        </w:rPr>
        <w:t>по</w:t>
      </w:r>
      <w:r>
        <w:rPr>
          <w:sz w:val="24"/>
        </w:rPr>
        <w:t xml:space="preserve"> </w:t>
      </w:r>
      <w:r>
        <w:rPr>
          <w:sz w:val="24"/>
        </w:rPr>
        <w:t>внутреннему</w:t>
      </w:r>
      <w:r>
        <w:rPr>
          <w:sz w:val="24"/>
        </w:rPr>
        <w:t xml:space="preserve"> </w:t>
      </w:r>
      <w:r>
        <w:rPr>
          <w:sz w:val="24"/>
        </w:rPr>
        <w:t>контролю</w:t>
      </w:r>
      <w:r>
        <w:rPr>
          <w:sz w:val="24"/>
        </w:rPr>
        <w:t>;</w:t>
      </w:r>
    </w:p>
    <w:p w14:paraId="6F000000">
      <w:pPr>
        <w:pStyle w:val="Style_4"/>
        <w:spacing w:after="0"/>
        <w:ind w:firstLine="0" w:left="-426"/>
        <w:jc w:val="both"/>
        <w:rPr>
          <w:b w:val="1"/>
          <w:sz w:val="24"/>
        </w:rPr>
      </w:pPr>
      <w:r>
        <w:rPr>
          <w:rStyle w:val="Style_5_ch"/>
          <w:b w:val="1"/>
          <w:sz w:val="24"/>
        </w:rPr>
        <w:t>(</w:t>
      </w:r>
      <w:r>
        <w:rPr>
          <w:rStyle w:val="Style_5_ch"/>
          <w:b w:val="1"/>
          <w:sz w:val="24"/>
        </w:rPr>
        <w:t>Приложение</w:t>
      </w:r>
      <w:r>
        <w:rPr>
          <w:rStyle w:val="Style_5_ch"/>
          <w:b w:val="1"/>
          <w:sz w:val="24"/>
        </w:rPr>
        <w:t xml:space="preserve"> № 1)</w:t>
      </w:r>
      <w:r>
        <w:rPr>
          <w:b w:val="1"/>
          <w:sz w:val="24"/>
        </w:rPr>
        <w:t>.</w:t>
      </w:r>
    </w:p>
    <w:p w14:paraId="70000000">
      <w:pPr>
        <w:pStyle w:val="Style_4"/>
        <w:spacing w:after="0"/>
        <w:ind w:firstLine="0" w:left="-426"/>
        <w:jc w:val="both"/>
        <w:rPr>
          <w:sz w:val="24"/>
        </w:rPr>
      </w:pPr>
    </w:p>
    <w:p w14:paraId="71000000">
      <w:pPr>
        <w:pStyle w:val="Style_4"/>
        <w:spacing w:after="0"/>
        <w:ind w:firstLine="0" w:left="-426"/>
        <w:jc w:val="both"/>
        <w:rPr>
          <w:sz w:val="24"/>
        </w:rPr>
      </w:pPr>
      <w:r>
        <w:rPr>
          <w:sz w:val="24"/>
        </w:rPr>
        <w:t>2.16. Внутренний финансовый контроль осуществляет комиссия по проведению внутреннего контроля в соответствии с Положением.</w:t>
      </w:r>
    </w:p>
    <w:p w14:paraId="72000000">
      <w:pPr>
        <w:pStyle w:val="Style_4"/>
        <w:spacing w:after="0"/>
        <w:ind w:firstLine="0" w:left="-426"/>
        <w:jc w:val="both"/>
        <w:rPr>
          <w:b w:val="1"/>
          <w:sz w:val="24"/>
        </w:rPr>
      </w:pPr>
      <w:r>
        <w:rPr>
          <w:rStyle w:val="Style_5_ch"/>
          <w:b w:val="1"/>
          <w:sz w:val="24"/>
        </w:rPr>
        <w:t>(Приложение № 2).</w:t>
      </w:r>
    </w:p>
    <w:p w14:paraId="73000000">
      <w:pPr>
        <w:pStyle w:val="Style_4"/>
        <w:spacing w:after="0"/>
        <w:ind w:firstLine="0" w:left="-426"/>
        <w:jc w:val="both"/>
        <w:rPr>
          <w:sz w:val="24"/>
        </w:rPr>
      </w:pPr>
    </w:p>
    <w:p w14:paraId="74000000">
      <w:pPr>
        <w:pStyle w:val="Style_4"/>
        <w:spacing w:after="0"/>
        <w:ind w:firstLine="0" w:left="-426"/>
        <w:jc w:val="both"/>
        <w:rPr>
          <w:sz w:val="24"/>
        </w:rPr>
      </w:pPr>
      <w:r>
        <w:rPr>
          <w:sz w:val="24"/>
        </w:rPr>
        <w:t>2.17. Проведение внутреннего финансового контроля оформляется Актом.</w:t>
      </w:r>
    </w:p>
    <w:p w14:paraId="75000000">
      <w:pPr>
        <w:pStyle w:val="Style_4"/>
        <w:spacing w:after="0"/>
        <w:ind w:firstLine="0" w:left="-425"/>
        <w:jc w:val="both"/>
        <w:rPr>
          <w:sz w:val="24"/>
        </w:rPr>
      </w:pPr>
      <w:r>
        <w:rPr>
          <w:rStyle w:val="Style_5_ch"/>
          <w:b w:val="1"/>
          <w:sz w:val="24"/>
        </w:rPr>
        <w:t>(Приложение № 3</w:t>
      </w:r>
      <w:r>
        <w:rPr>
          <w:rStyle w:val="Style_5_ch"/>
          <w:sz w:val="24"/>
        </w:rPr>
        <w:t>).</w:t>
      </w:r>
    </w:p>
    <w:p w14:paraId="76000000">
      <w:pPr>
        <w:ind w:firstLine="0" w:left="-426"/>
        <w:jc w:val="both"/>
      </w:pPr>
      <w:r>
        <w:t>2.</w:t>
      </w:r>
      <w:r>
        <w:t>18</w:t>
      </w:r>
      <w:r>
        <w:t>. Утверждается график проведения внутреннего финансового контроля</w:t>
      </w:r>
      <w:r>
        <w:t>.</w:t>
      </w:r>
      <w:r>
        <w:t xml:space="preserve"> </w:t>
      </w:r>
    </w:p>
    <w:p w14:paraId="77000000">
      <w:pPr>
        <w:ind w:firstLine="0" w:left="-426"/>
        <w:jc w:val="both"/>
      </w:pPr>
      <w:r>
        <w:rPr>
          <w:rStyle w:val="Style_5_ch"/>
          <w:b w:val="1"/>
        </w:rPr>
        <w:t>(Приложение № 4</w:t>
      </w:r>
      <w:r>
        <w:rPr>
          <w:rStyle w:val="Style_5_ch"/>
        </w:rPr>
        <w:t>).</w:t>
      </w:r>
    </w:p>
    <w:p w14:paraId="78000000">
      <w:pPr>
        <w:ind w:firstLine="0" w:left="-425"/>
        <w:jc w:val="both"/>
      </w:pPr>
    </w:p>
    <w:p w14:paraId="79000000">
      <w:pPr>
        <w:ind w:firstLine="0" w:left="-425"/>
        <w:jc w:val="both"/>
      </w:pPr>
      <w:r>
        <w:t>2.19</w:t>
      </w:r>
      <w:r>
        <w:t xml:space="preserve">. При смене </w:t>
      </w:r>
      <w:r>
        <w:t>главного бухгалтера</w:t>
      </w:r>
      <w:r>
        <w:t xml:space="preserve"> учреждения производится передача документов на основании Акта приема-передачи дел</w:t>
      </w:r>
      <w:r>
        <w:t>.</w:t>
      </w:r>
    </w:p>
    <w:p w14:paraId="7A000000">
      <w:pPr>
        <w:ind w:firstLine="0" w:left="-425"/>
        <w:jc w:val="both"/>
      </w:pPr>
      <w:r>
        <w:rPr>
          <w:rStyle w:val="Style_5_ch"/>
          <w:b w:val="1"/>
        </w:rPr>
        <w:t>(Приложение № 5).</w:t>
      </w:r>
      <w:r>
        <w:t xml:space="preserve"> </w:t>
      </w:r>
    </w:p>
    <w:p w14:paraId="7B000000">
      <w:pPr>
        <w:ind w:firstLine="0" w:left="426"/>
        <w:jc w:val="both"/>
      </w:pPr>
    </w:p>
    <w:p w14:paraId="7C000000">
      <w:pPr>
        <w:rPr>
          <w:b w:val="1"/>
          <w:sz w:val="28"/>
        </w:rPr>
      </w:pPr>
      <w:r>
        <w:rPr>
          <w:b w:val="1"/>
          <w:sz w:val="28"/>
        </w:rPr>
        <w:t xml:space="preserve">3. </w:t>
      </w:r>
      <w:bookmarkStart w:id="5" w:name="правила"/>
      <w:bookmarkEnd w:id="5"/>
      <w:r>
        <w:rPr>
          <w:b w:val="1"/>
          <w:sz w:val="28"/>
        </w:rPr>
        <w:t>Правила и график документооборота, обработка учетной информации</w:t>
      </w:r>
    </w:p>
    <w:p w14:paraId="7D000000">
      <w:pPr>
        <w:ind w:firstLine="0" w:left="-426"/>
        <w:jc w:val="both"/>
      </w:pPr>
      <w:r>
        <w:t xml:space="preserve">3.1. </w:t>
      </w:r>
      <w:r>
        <w:t xml:space="preserve">Утверждается </w:t>
      </w:r>
      <w:r>
        <w:t>Перечень лиц, имеющих право подписи первичных учетных документов, счетов-фактур, денежных и расчетных документов, копий электронных документов на бумажных носителях, финансовых и кредитных обязательств в пределах и на основании, определенных законом:</w:t>
      </w:r>
    </w:p>
    <w:p w14:paraId="7E000000">
      <w:pPr>
        <w:ind w:firstLine="0" w:left="-426"/>
        <w:jc w:val="both"/>
      </w:pPr>
      <w:r>
        <w:t xml:space="preserve">Право первой подписи: </w:t>
      </w:r>
      <w:r>
        <w:t>главный бухгалтер</w:t>
      </w:r>
    </w:p>
    <w:p w14:paraId="7F000000">
      <w:pPr>
        <w:ind w:firstLine="0" w:left="-426"/>
        <w:jc w:val="both"/>
        <w:rPr>
          <w:color w:val="FF0000"/>
        </w:rPr>
      </w:pPr>
      <w:r>
        <w:t xml:space="preserve">Право второй подписи: </w:t>
      </w:r>
      <w:r>
        <w:t>бухгалтер</w:t>
      </w:r>
      <w:r>
        <w:rPr>
          <w:color w:val="FF0000"/>
        </w:rPr>
        <w:t xml:space="preserve">  </w:t>
      </w:r>
    </w:p>
    <w:p w14:paraId="80000000">
      <w:pPr>
        <w:ind w:firstLine="0" w:left="-426"/>
        <w:jc w:val="both"/>
      </w:pPr>
      <w:r>
        <w:t xml:space="preserve">3.2. Расчеты с юридическими, физическими лицами при приеме наличных денежных средств </w:t>
      </w:r>
      <w:r>
        <w:t xml:space="preserve">в оплату товаров (работ, услуг) осуществляются с применением </w:t>
      </w:r>
    </w:p>
    <w:p w14:paraId="81000000">
      <w:pPr>
        <w:numPr>
          <w:ilvl w:val="0"/>
          <w:numId w:val="9"/>
        </w:numPr>
        <w:spacing w:after="200" w:line="276" w:lineRule="auto"/>
        <w:ind/>
        <w:jc w:val="both"/>
      </w:pPr>
      <w:r>
        <w:t xml:space="preserve">контрольно-кассовой техники (ККТ) </w:t>
      </w:r>
      <w:r>
        <w:t>Орион - 100Ф</w:t>
      </w:r>
      <w:r>
        <w:t xml:space="preserve"> включенную в Государственный </w:t>
      </w:r>
      <w:r>
        <w:t>реестр</w:t>
      </w:r>
      <w:r>
        <w:t>;</w:t>
      </w:r>
    </w:p>
    <w:p w14:paraId="82000000">
      <w:pPr>
        <w:ind w:firstLine="0" w:left="-426"/>
        <w:jc w:val="both"/>
        <w:rPr>
          <w:color w:val="FF0000"/>
        </w:rPr>
      </w:pPr>
      <w:r>
        <w:t>Контрольно-кассовая техника устанавливается</w:t>
      </w:r>
      <w:r>
        <w:t xml:space="preserve"> </w:t>
      </w:r>
      <w:r>
        <w:t>по адресу: п.Рамешки, ул. Школьная, д.17</w:t>
      </w:r>
    </w:p>
    <w:p w14:paraId="83000000">
      <w:pPr>
        <w:pStyle w:val="Style_4"/>
        <w:ind w:firstLine="0" w:left="-426"/>
        <w:jc w:val="both"/>
        <w:rPr>
          <w:sz w:val="24"/>
        </w:rPr>
      </w:pPr>
      <w:r>
        <w:rPr>
          <w:sz w:val="24"/>
        </w:rPr>
        <w:t>Все операции по приему наличных денежных средств с применением ККТ осуществляют:</w:t>
      </w:r>
    </w:p>
    <w:p w14:paraId="84000000">
      <w:pPr>
        <w:pStyle w:val="Style_4"/>
        <w:numPr>
          <w:ilvl w:val="0"/>
          <w:numId w:val="10"/>
        </w:numPr>
        <w:ind w:hanging="426" w:left="426"/>
        <w:jc w:val="both"/>
        <w:rPr>
          <w:sz w:val="24"/>
        </w:rPr>
      </w:pPr>
      <w:r>
        <w:rPr>
          <w:sz w:val="24"/>
        </w:rPr>
        <w:t>кассир</w:t>
      </w:r>
      <w:r>
        <w:rPr>
          <w:sz w:val="24"/>
        </w:rPr>
        <w:t xml:space="preserve"> </w:t>
      </w:r>
      <w:r>
        <w:rPr>
          <w:sz w:val="24"/>
        </w:rPr>
        <w:t>бухгалтерии</w:t>
      </w:r>
      <w:r>
        <w:rPr>
          <w:sz w:val="24"/>
        </w:rPr>
        <w:t>;</w:t>
      </w:r>
    </w:p>
    <w:p w14:paraId="85000000">
      <w:pPr>
        <w:pStyle w:val="Style_4"/>
        <w:ind w:firstLine="0" w:left="426"/>
        <w:jc w:val="both"/>
        <w:rPr>
          <w:sz w:val="24"/>
        </w:rPr>
      </w:pPr>
    </w:p>
    <w:p w14:paraId="86000000">
      <w:pPr>
        <w:pStyle w:val="Style_4"/>
        <w:ind w:firstLine="0" w:left="-454"/>
        <w:jc w:val="both"/>
        <w:rPr>
          <w:sz w:val="24"/>
        </w:rPr>
      </w:pPr>
      <w:r>
        <w:rPr>
          <w:sz w:val="24"/>
        </w:rPr>
        <w:t>3.3. Сумма выручки, поступившая в кассу учреждения:</w:t>
      </w:r>
    </w:p>
    <w:p w14:paraId="87000000">
      <w:pPr>
        <w:pStyle w:val="Style_4"/>
        <w:numPr>
          <w:ilvl w:val="0"/>
          <w:numId w:val="11"/>
        </w:numPr>
        <w:ind/>
        <w:jc w:val="both"/>
        <w:rPr>
          <w:sz w:val="24"/>
        </w:rPr>
      </w:pPr>
      <w:r>
        <w:rPr>
          <w:sz w:val="24"/>
        </w:rPr>
        <w:t>В полном объеме сдается на лицевой счет по учету внебюджетных средств, открытом в органе, осуществляющем кассовое обслуживание;</w:t>
      </w:r>
    </w:p>
    <w:p w14:paraId="88000000">
      <w:pPr>
        <w:ind w:firstLine="0" w:left="-426"/>
        <w:jc w:val="both"/>
      </w:pPr>
      <w:r>
        <w:t>3.4</w:t>
      </w:r>
      <w:r>
        <w:t>. Лимит остатка кассы учреждения утверждается соответствующим приказом.</w:t>
      </w:r>
    </w:p>
    <w:p w14:paraId="89000000">
      <w:pPr>
        <w:ind w:firstLine="0" w:left="-426"/>
        <w:jc w:val="both"/>
      </w:pPr>
      <w:r>
        <w:t>3.5</w:t>
      </w:r>
      <w:r>
        <w:t>. Для ведения бух</w:t>
      </w:r>
      <w:r>
        <w:t xml:space="preserve">галтерского учета в учреждении </w:t>
      </w:r>
      <w:r>
        <w:t>применяю</w:t>
      </w:r>
      <w:r>
        <w:t xml:space="preserve">тся формы первичных документов </w:t>
      </w:r>
      <w:r>
        <w:t>класса 05 Общероссийского классификатора управленческой документации (ОКУД), утвержденные приказом МФ РФ от 30.03.2015г. № 52н.</w:t>
      </w:r>
    </w:p>
    <w:p w14:paraId="8A000000">
      <w:pPr>
        <w:ind w:firstLine="0" w:left="-426"/>
        <w:jc w:val="both"/>
      </w:pPr>
      <w:r>
        <w:t xml:space="preserve"> </w:t>
      </w:r>
      <w:r>
        <w:t>3.6</w:t>
      </w:r>
      <w:r>
        <w:t>. Операции по учету, для которых отсутствуют формы первичных документов и регистров бухгалтерского (бюджетного) учета, оформляются в соответствии с требованиями п. 2 ст.9 и п.4 ст.10 Федерального закона «О бухгалтерском учете» от 06.12.2011г.   № 402-ФЗ</w:t>
      </w:r>
      <w:r>
        <w:t>,</w:t>
      </w:r>
      <w:r>
        <w:t xml:space="preserve"> п.7 Инструкции № 157н</w:t>
      </w:r>
      <w:r>
        <w:t>, п.25 Приказа № 256н</w:t>
      </w:r>
      <w:r>
        <w:t xml:space="preserve"> документами, самостоятельно разработанными, с обязательным указанием реквизитов:</w:t>
      </w:r>
    </w:p>
    <w:p w14:paraId="8B000000">
      <w:pPr>
        <w:pStyle w:val="Style_4"/>
        <w:numPr>
          <w:ilvl w:val="0"/>
          <w:numId w:val="12"/>
        </w:numPr>
        <w:ind w:hanging="426" w:left="426"/>
        <w:jc w:val="both"/>
        <w:rPr>
          <w:sz w:val="24"/>
        </w:rPr>
      </w:pPr>
      <w:r>
        <w:rPr>
          <w:sz w:val="24"/>
        </w:rPr>
        <w:t>наименование</w:t>
      </w:r>
      <w:r>
        <w:rPr>
          <w:sz w:val="24"/>
        </w:rPr>
        <w:t xml:space="preserve"> </w:t>
      </w:r>
      <w:r>
        <w:rPr>
          <w:sz w:val="24"/>
        </w:rPr>
        <w:t>документа</w:t>
      </w:r>
      <w:r>
        <w:rPr>
          <w:sz w:val="24"/>
        </w:rPr>
        <w:t>;</w:t>
      </w:r>
    </w:p>
    <w:p w14:paraId="8C000000">
      <w:pPr>
        <w:pStyle w:val="Style_4"/>
        <w:numPr>
          <w:ilvl w:val="0"/>
          <w:numId w:val="12"/>
        </w:numPr>
        <w:ind w:hanging="426" w:left="426"/>
        <w:jc w:val="both"/>
        <w:rPr>
          <w:sz w:val="24"/>
        </w:rPr>
      </w:pPr>
      <w:r>
        <w:rPr>
          <w:sz w:val="24"/>
        </w:rPr>
        <w:t>дата</w:t>
      </w:r>
      <w:r>
        <w:rPr>
          <w:sz w:val="24"/>
        </w:rPr>
        <w:t xml:space="preserve"> </w:t>
      </w:r>
      <w:r>
        <w:rPr>
          <w:sz w:val="24"/>
        </w:rPr>
        <w:t>составления</w:t>
      </w:r>
      <w:r>
        <w:rPr>
          <w:sz w:val="24"/>
        </w:rPr>
        <w:t xml:space="preserve"> </w:t>
      </w:r>
      <w:r>
        <w:rPr>
          <w:sz w:val="24"/>
        </w:rPr>
        <w:t>документа</w:t>
      </w:r>
      <w:r>
        <w:rPr>
          <w:sz w:val="24"/>
        </w:rPr>
        <w:t>;</w:t>
      </w:r>
    </w:p>
    <w:p w14:paraId="8D000000">
      <w:pPr>
        <w:pStyle w:val="Style_4"/>
        <w:numPr>
          <w:ilvl w:val="0"/>
          <w:numId w:val="12"/>
        </w:numPr>
        <w:ind w:hanging="426" w:left="426"/>
        <w:jc w:val="both"/>
        <w:rPr>
          <w:sz w:val="24"/>
        </w:rPr>
      </w:pPr>
      <w:r>
        <w:rPr>
          <w:sz w:val="24"/>
        </w:rPr>
        <w:t>наименование экономического субъекта, составившего документ;</w:t>
      </w:r>
    </w:p>
    <w:p w14:paraId="8E000000">
      <w:pPr>
        <w:pStyle w:val="Style_4"/>
        <w:numPr>
          <w:ilvl w:val="0"/>
          <w:numId w:val="12"/>
        </w:numPr>
        <w:ind w:hanging="426" w:left="426"/>
        <w:jc w:val="both"/>
        <w:rPr>
          <w:sz w:val="24"/>
        </w:rPr>
      </w:pPr>
      <w:r>
        <w:rPr>
          <w:sz w:val="24"/>
        </w:rPr>
        <w:t>содержание</w:t>
      </w:r>
      <w:r>
        <w:rPr>
          <w:sz w:val="24"/>
        </w:rPr>
        <w:t xml:space="preserve"> </w:t>
      </w:r>
      <w:r>
        <w:rPr>
          <w:sz w:val="24"/>
        </w:rPr>
        <w:t>факта</w:t>
      </w:r>
      <w:r>
        <w:rPr>
          <w:sz w:val="24"/>
        </w:rPr>
        <w:t xml:space="preserve"> </w:t>
      </w:r>
      <w:r>
        <w:rPr>
          <w:sz w:val="24"/>
        </w:rPr>
        <w:t>хозяйственной</w:t>
      </w:r>
      <w:r>
        <w:rPr>
          <w:sz w:val="24"/>
        </w:rPr>
        <w:t xml:space="preserve"> </w:t>
      </w:r>
      <w:r>
        <w:rPr>
          <w:sz w:val="24"/>
        </w:rPr>
        <w:t>жизни</w:t>
      </w:r>
      <w:r>
        <w:rPr>
          <w:sz w:val="24"/>
        </w:rPr>
        <w:t>;</w:t>
      </w:r>
    </w:p>
    <w:p w14:paraId="8F000000">
      <w:pPr>
        <w:pStyle w:val="Style_4"/>
        <w:numPr>
          <w:ilvl w:val="0"/>
          <w:numId w:val="12"/>
        </w:numPr>
        <w:ind w:hanging="426" w:left="426"/>
        <w:jc w:val="both"/>
        <w:rPr>
          <w:sz w:val="24"/>
        </w:rPr>
      </w:pPr>
      <w:r>
        <w:rPr>
          <w:sz w:val="24"/>
        </w:rPr>
        <w:t>величина натурального и (или) денежного измерения факта хозяйственной жизни с указанием единиц измерения;</w:t>
      </w:r>
    </w:p>
    <w:p w14:paraId="90000000">
      <w:pPr>
        <w:pStyle w:val="Style_4"/>
        <w:numPr>
          <w:ilvl w:val="0"/>
          <w:numId w:val="12"/>
        </w:numPr>
        <w:ind w:hanging="426" w:left="426"/>
        <w:jc w:val="both"/>
        <w:rPr>
          <w:sz w:val="24"/>
        </w:rPr>
      </w:pPr>
      <w:r>
        <w:rPr>
          <w:sz w:val="24"/>
        </w:rPr>
        <w:t xml:space="preserve">наименование должности лица, совершившего сделку, операцию и ответственного за правильность ее оформления, либо наименование должности лица, </w:t>
      </w:r>
      <w:r>
        <w:rPr>
          <w:sz w:val="24"/>
        </w:rPr>
        <w:t>ответственного  за</w:t>
      </w:r>
      <w:r>
        <w:rPr>
          <w:sz w:val="24"/>
        </w:rPr>
        <w:t xml:space="preserve"> оформление свершившегося события;</w:t>
      </w:r>
    </w:p>
    <w:p w14:paraId="91000000">
      <w:pPr>
        <w:pStyle w:val="Style_4"/>
        <w:numPr>
          <w:ilvl w:val="0"/>
          <w:numId w:val="12"/>
        </w:numPr>
        <w:ind w:hanging="426" w:left="426"/>
        <w:jc w:val="both"/>
        <w:rPr>
          <w:sz w:val="24"/>
        </w:rPr>
      </w:pPr>
      <w:r>
        <w:rPr>
          <w:sz w:val="24"/>
        </w:rPr>
        <w:t xml:space="preserve">подписи лиц с указанием фамилий и инициалов либо иных реквизитов, необходимых для идентификации этих лиц.   </w:t>
      </w:r>
    </w:p>
    <w:p w14:paraId="92000000">
      <w:pPr>
        <w:pStyle w:val="Style_4"/>
        <w:ind w:firstLine="0" w:left="-426"/>
        <w:jc w:val="both"/>
        <w:rPr>
          <w:sz w:val="24"/>
        </w:rPr>
      </w:pPr>
      <w:r>
        <w:rPr>
          <w:rStyle w:val="Style_5_ch"/>
          <w:b w:val="1"/>
          <w:sz w:val="24"/>
        </w:rPr>
        <w:t>(Приложение № 6).</w:t>
      </w:r>
    </w:p>
    <w:p w14:paraId="93000000">
      <w:pPr>
        <w:ind w:firstLine="0" w:left="-426"/>
        <w:jc w:val="both"/>
      </w:pPr>
      <w:r>
        <w:t xml:space="preserve"> </w:t>
      </w:r>
      <w:r>
        <w:t>3.8</w:t>
      </w:r>
      <w:r>
        <w:t xml:space="preserve">. Утверждается перечень документов, используемых в бухгалтерской программе </w:t>
      </w:r>
      <w:r>
        <w:rPr>
          <w:rStyle w:val="Style_5_ch"/>
        </w:rPr>
        <w:t>(</w:t>
      </w:r>
      <w:r>
        <w:rPr>
          <w:rStyle w:val="Style_5_ch"/>
          <w:b w:val="1"/>
        </w:rPr>
        <w:t>Приложение № 7</w:t>
      </w:r>
      <w:r>
        <w:rPr>
          <w:rStyle w:val="Style_5_ch"/>
        </w:rPr>
        <w:t>).</w:t>
      </w:r>
    </w:p>
    <w:p w14:paraId="94000000">
      <w:pPr>
        <w:ind w:firstLine="0" w:left="-426"/>
        <w:jc w:val="both"/>
      </w:pPr>
      <w:r>
        <w:t>3.9</w:t>
      </w:r>
      <w:r>
        <w:t xml:space="preserve">. </w:t>
      </w:r>
      <w:r>
        <w:t>Документы, служащие основанием для записей в регистрах бухгалтерского учета, представля</w:t>
      </w:r>
      <w:r>
        <w:t>ются в бухгалтерию</w:t>
      </w:r>
      <w:r>
        <w:t xml:space="preserve"> в сроки, установленные графиком документооборота</w:t>
      </w:r>
      <w:r>
        <w:t xml:space="preserve">.   </w:t>
      </w:r>
      <w:r>
        <w:rPr>
          <w:rStyle w:val="Style_5_ch"/>
          <w:b w:val="1"/>
        </w:rPr>
        <w:t>(Приложение № 8).</w:t>
      </w:r>
    </w:p>
    <w:p w14:paraId="95000000">
      <w:pPr>
        <w:ind w:firstLine="0" w:left="-426"/>
        <w:jc w:val="both"/>
      </w:pPr>
      <w:r>
        <w:t xml:space="preserve"> Правильность отражения факта хозяйственной жизни в регистрах бухгалтерского учета обеспечивают лица, назначенные приказом руководителя, составившие и подписавшие их. </w:t>
      </w:r>
    </w:p>
    <w:p w14:paraId="96000000">
      <w:pPr>
        <w:ind w:firstLine="0" w:left="-426"/>
        <w:jc w:val="both"/>
      </w:pPr>
      <w:r>
        <w:t>3.10</w:t>
      </w:r>
      <w:r>
        <w:t>. Ответственность за организацию хранения учетных документов, регистров бухгалтерского учета и бухгалтерской отчетности несет руководитель учреждения.</w:t>
      </w:r>
    </w:p>
    <w:p w14:paraId="97000000">
      <w:pPr>
        <w:ind w:firstLine="0" w:left="-426"/>
        <w:jc w:val="both"/>
      </w:pPr>
      <w:r>
        <w:t>Сроки хранения документов определяются в соответствии с положениями приказа Минкуль</w:t>
      </w:r>
      <w:r>
        <w:t>туры РФ от 25.08.2010г. № 558 «</w:t>
      </w:r>
      <w: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98000000">
      <w:pPr>
        <w:ind w:firstLine="0" w:left="-426"/>
        <w:jc w:val="both"/>
      </w:pPr>
      <w:r>
        <w:t>3.</w:t>
      </w:r>
      <w:r>
        <w:t>11</w:t>
      </w:r>
      <w:r>
        <w:t>. Первичный учетный документ составляется:</w:t>
      </w:r>
    </w:p>
    <w:p w14:paraId="99000000">
      <w:pPr>
        <w:pStyle w:val="Style_4"/>
        <w:numPr>
          <w:ilvl w:val="0"/>
          <w:numId w:val="13"/>
        </w:numPr>
        <w:ind w:hanging="426" w:left="426"/>
        <w:jc w:val="both"/>
        <w:rPr>
          <w:sz w:val="24"/>
        </w:rPr>
      </w:pPr>
      <w:r>
        <w:rPr>
          <w:sz w:val="24"/>
        </w:rPr>
        <w:t>при совершении факта хозяйственной жизни;</w:t>
      </w:r>
    </w:p>
    <w:p w14:paraId="9A000000">
      <w:pPr>
        <w:pStyle w:val="Style_4"/>
        <w:numPr>
          <w:ilvl w:val="0"/>
          <w:numId w:val="13"/>
        </w:numPr>
        <w:ind w:hanging="426" w:left="426"/>
        <w:jc w:val="both"/>
        <w:rPr>
          <w:sz w:val="24"/>
        </w:rPr>
      </w:pPr>
      <w:r>
        <w:rPr>
          <w:sz w:val="24"/>
        </w:rPr>
        <w:t>непосредственно</w:t>
      </w:r>
      <w:r>
        <w:rPr>
          <w:sz w:val="24"/>
        </w:rPr>
        <w:t xml:space="preserve"> </w:t>
      </w:r>
      <w:r>
        <w:rPr>
          <w:sz w:val="24"/>
        </w:rPr>
        <w:t>после</w:t>
      </w:r>
      <w:r>
        <w:rPr>
          <w:sz w:val="24"/>
        </w:rPr>
        <w:t xml:space="preserve"> </w:t>
      </w:r>
      <w:r>
        <w:rPr>
          <w:sz w:val="24"/>
        </w:rPr>
        <w:t>его</w:t>
      </w:r>
      <w:r>
        <w:rPr>
          <w:sz w:val="24"/>
        </w:rPr>
        <w:t xml:space="preserve"> </w:t>
      </w:r>
      <w:r>
        <w:rPr>
          <w:sz w:val="24"/>
        </w:rPr>
        <w:t>окончания</w:t>
      </w:r>
      <w:r>
        <w:rPr>
          <w:sz w:val="24"/>
        </w:rPr>
        <w:t>.</w:t>
      </w:r>
    </w:p>
    <w:p w14:paraId="9B000000">
      <w:pPr>
        <w:pStyle w:val="Style_4"/>
        <w:numPr>
          <w:ilvl w:val="0"/>
          <w:numId w:val="13"/>
        </w:numPr>
        <w:ind w:hanging="426" w:left="426"/>
        <w:jc w:val="both"/>
        <w:rPr>
          <w:sz w:val="24"/>
        </w:rPr>
      </w:pPr>
      <w:r>
        <w:rPr>
          <w:sz w:val="24"/>
        </w:rPr>
        <w:t>на</w:t>
      </w:r>
      <w:r>
        <w:rPr>
          <w:sz w:val="24"/>
        </w:rPr>
        <w:t xml:space="preserve"> </w:t>
      </w:r>
      <w:r>
        <w:rPr>
          <w:sz w:val="24"/>
        </w:rPr>
        <w:t>бумажном</w:t>
      </w:r>
      <w:r>
        <w:rPr>
          <w:sz w:val="24"/>
        </w:rPr>
        <w:t xml:space="preserve"> </w:t>
      </w:r>
      <w:r>
        <w:rPr>
          <w:sz w:val="24"/>
        </w:rPr>
        <w:t>носителе</w:t>
      </w:r>
      <w:r>
        <w:rPr>
          <w:sz w:val="24"/>
        </w:rPr>
        <w:t>;</w:t>
      </w:r>
    </w:p>
    <w:p w14:paraId="9C000000">
      <w:pPr>
        <w:pStyle w:val="Style_4"/>
        <w:numPr>
          <w:ilvl w:val="0"/>
          <w:numId w:val="13"/>
        </w:numPr>
        <w:ind w:hanging="426" w:left="426"/>
        <w:jc w:val="both"/>
        <w:rPr>
          <w:sz w:val="24"/>
        </w:rPr>
      </w:pPr>
      <w:r>
        <w:rPr>
          <w:sz w:val="24"/>
        </w:rPr>
        <w:t xml:space="preserve">в виде электронного документа, подписанного электронной подписью. </w:t>
      </w:r>
    </w:p>
    <w:p w14:paraId="9D000000">
      <w:pPr>
        <w:pStyle w:val="Style_4"/>
        <w:ind w:firstLine="0" w:left="-397"/>
        <w:jc w:val="both"/>
        <w:rPr>
          <w:sz w:val="24"/>
        </w:rPr>
      </w:pPr>
      <w:r>
        <w:rPr>
          <w:b w:val="1"/>
          <w:sz w:val="24"/>
          <w:u w:val="single"/>
        </w:rPr>
        <w:t>Основание:</w:t>
      </w:r>
      <w:r>
        <w:rPr>
          <w:sz w:val="24"/>
        </w:rPr>
        <w:t xml:space="preserve"> пункт 3 статьи 9 Закона № 402-ФЗ.</w:t>
      </w:r>
    </w:p>
    <w:p w14:paraId="9E000000">
      <w:pPr>
        <w:pStyle w:val="Style_4"/>
        <w:ind w:firstLine="0" w:left="426"/>
        <w:jc w:val="both"/>
        <w:rPr>
          <w:sz w:val="24"/>
        </w:rPr>
      </w:pPr>
    </w:p>
    <w:p w14:paraId="9F000000">
      <w:pPr>
        <w:pStyle w:val="Style_4"/>
        <w:ind w:firstLine="0" w:left="-454"/>
        <w:jc w:val="both"/>
        <w:rPr>
          <w:sz w:val="24"/>
        </w:rPr>
      </w:pPr>
      <w:r>
        <w:rPr>
          <w:sz w:val="24"/>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14:paraId="A0000000">
      <w:pPr>
        <w:pStyle w:val="Style_4"/>
        <w:ind w:firstLine="0" w:left="426"/>
        <w:jc w:val="both"/>
        <w:rPr>
          <w:sz w:val="24"/>
        </w:rPr>
      </w:pPr>
    </w:p>
    <w:p w14:paraId="A1000000">
      <w:pPr>
        <w:pStyle w:val="Style_4"/>
        <w:ind w:firstLine="0" w:left="-397"/>
        <w:jc w:val="both"/>
        <w:rPr>
          <w:sz w:val="24"/>
        </w:rPr>
      </w:pPr>
      <w:r>
        <w:rPr>
          <w:sz w:val="24"/>
        </w:rPr>
        <w:t>3.12. Документы, которыми оформляются факты хозяйственной жизни по операциям с денежными средствами, подписываются руководителем учреждения и главным бухгалтером или уполномоченными лицами.</w:t>
      </w:r>
    </w:p>
    <w:p w14:paraId="A2000000">
      <w:pPr>
        <w:ind w:firstLine="0" w:left="-426"/>
        <w:jc w:val="both"/>
      </w:pPr>
      <w:r>
        <w:t>3.</w:t>
      </w:r>
      <w:r>
        <w:t>13</w:t>
      </w:r>
      <w:r>
        <w:t>. Данные проверенных и принятых к учету первичных учетных документов систематизируются по датам совершения операций и отражаются накопительным образом в следующих регистрах бухгалтерского (бюджетного) учета:</w:t>
      </w:r>
    </w:p>
    <w:p w14:paraId="A3000000">
      <w:pPr>
        <w:pStyle w:val="Style_4"/>
        <w:numPr>
          <w:ilvl w:val="0"/>
          <w:numId w:val="14"/>
        </w:numPr>
        <w:ind w:hanging="426" w:left="426"/>
        <w:jc w:val="both"/>
        <w:rPr>
          <w:sz w:val="24"/>
        </w:rPr>
      </w:pPr>
      <w:r>
        <w:rPr>
          <w:sz w:val="24"/>
        </w:rPr>
        <w:t>1 - журнал операций по счету «Касса»;</w:t>
      </w:r>
    </w:p>
    <w:p w14:paraId="A4000000">
      <w:pPr>
        <w:pStyle w:val="Style_4"/>
        <w:numPr>
          <w:ilvl w:val="0"/>
          <w:numId w:val="14"/>
        </w:numPr>
        <w:ind w:hanging="426" w:left="426"/>
        <w:jc w:val="both"/>
        <w:rPr>
          <w:sz w:val="24"/>
        </w:rPr>
      </w:pPr>
      <w:r>
        <w:rPr>
          <w:sz w:val="24"/>
        </w:rPr>
        <w:t>2 - журнал операций с безналичными денежными средствами;</w:t>
      </w:r>
    </w:p>
    <w:p w14:paraId="A5000000">
      <w:pPr>
        <w:pStyle w:val="Style_4"/>
        <w:numPr>
          <w:ilvl w:val="0"/>
          <w:numId w:val="14"/>
        </w:numPr>
        <w:ind w:hanging="426" w:left="426"/>
        <w:jc w:val="both"/>
        <w:rPr>
          <w:sz w:val="24"/>
        </w:rPr>
      </w:pPr>
      <w:r>
        <w:rPr>
          <w:sz w:val="24"/>
        </w:rPr>
        <w:t>3 - журнал операций расчетов с подотчетными лицами;</w:t>
      </w:r>
    </w:p>
    <w:p w14:paraId="A6000000">
      <w:pPr>
        <w:pStyle w:val="Style_4"/>
        <w:numPr>
          <w:ilvl w:val="0"/>
          <w:numId w:val="14"/>
        </w:numPr>
        <w:ind w:hanging="426" w:left="426"/>
        <w:jc w:val="both"/>
        <w:rPr>
          <w:sz w:val="24"/>
        </w:rPr>
      </w:pPr>
      <w:r>
        <w:rPr>
          <w:sz w:val="24"/>
        </w:rPr>
        <w:t>4 - журнал операций расчетов с поставщиками и подрядчиками;</w:t>
      </w:r>
    </w:p>
    <w:p w14:paraId="A7000000">
      <w:pPr>
        <w:pStyle w:val="Style_4"/>
        <w:numPr>
          <w:ilvl w:val="0"/>
          <w:numId w:val="14"/>
        </w:numPr>
        <w:ind w:hanging="426" w:left="426"/>
        <w:jc w:val="both"/>
        <w:rPr>
          <w:sz w:val="24"/>
        </w:rPr>
      </w:pPr>
      <w:r>
        <w:rPr>
          <w:sz w:val="24"/>
        </w:rPr>
        <w:t>5 - журнал операций расчетов с дебиторами по доходам;</w:t>
      </w:r>
    </w:p>
    <w:p w14:paraId="A8000000">
      <w:pPr>
        <w:pStyle w:val="Style_4"/>
        <w:numPr>
          <w:ilvl w:val="0"/>
          <w:numId w:val="14"/>
        </w:numPr>
        <w:ind w:hanging="426" w:left="426"/>
        <w:jc w:val="both"/>
        <w:rPr>
          <w:sz w:val="24"/>
        </w:rPr>
      </w:pPr>
      <w:r>
        <w:rPr>
          <w:sz w:val="24"/>
        </w:rPr>
        <w:t>6 - журнал операций расчетов по оплате труда;</w:t>
      </w:r>
    </w:p>
    <w:p w14:paraId="A9000000">
      <w:pPr>
        <w:pStyle w:val="Style_4"/>
        <w:numPr>
          <w:ilvl w:val="0"/>
          <w:numId w:val="14"/>
        </w:numPr>
        <w:ind w:hanging="426" w:left="426"/>
        <w:jc w:val="both"/>
        <w:rPr>
          <w:sz w:val="24"/>
        </w:rPr>
      </w:pPr>
      <w:r>
        <w:rPr>
          <w:sz w:val="24"/>
        </w:rPr>
        <w:t>7 - журнал операций по выбытию и перемещению нефинансовых активов;</w:t>
      </w:r>
    </w:p>
    <w:p w14:paraId="AA000000">
      <w:pPr>
        <w:pStyle w:val="Style_4"/>
        <w:numPr>
          <w:ilvl w:val="0"/>
          <w:numId w:val="14"/>
        </w:numPr>
        <w:ind w:hanging="426" w:left="426"/>
        <w:jc w:val="both"/>
        <w:rPr>
          <w:sz w:val="24"/>
        </w:rPr>
      </w:pPr>
      <w:r>
        <w:rPr>
          <w:sz w:val="24"/>
        </w:rPr>
        <w:t xml:space="preserve">8 - </w:t>
      </w:r>
      <w:r>
        <w:rPr>
          <w:sz w:val="24"/>
        </w:rPr>
        <w:t>журнал</w:t>
      </w:r>
      <w:r>
        <w:rPr>
          <w:sz w:val="24"/>
        </w:rPr>
        <w:t xml:space="preserve"> </w:t>
      </w:r>
      <w:r>
        <w:rPr>
          <w:sz w:val="24"/>
        </w:rPr>
        <w:t>по</w:t>
      </w:r>
      <w:r>
        <w:rPr>
          <w:sz w:val="24"/>
        </w:rPr>
        <w:t xml:space="preserve"> </w:t>
      </w:r>
      <w:r>
        <w:rPr>
          <w:sz w:val="24"/>
        </w:rPr>
        <w:t>прочим</w:t>
      </w:r>
      <w:r>
        <w:rPr>
          <w:sz w:val="24"/>
        </w:rPr>
        <w:t xml:space="preserve"> </w:t>
      </w:r>
      <w:r>
        <w:rPr>
          <w:sz w:val="24"/>
        </w:rPr>
        <w:t>операциям</w:t>
      </w:r>
      <w:r>
        <w:rPr>
          <w:sz w:val="24"/>
        </w:rPr>
        <w:t>;</w:t>
      </w:r>
    </w:p>
    <w:p w14:paraId="AB000000">
      <w:pPr>
        <w:pStyle w:val="Style_4"/>
        <w:numPr>
          <w:ilvl w:val="0"/>
          <w:numId w:val="14"/>
        </w:numPr>
        <w:ind w:hanging="426" w:left="426"/>
        <w:jc w:val="both"/>
        <w:rPr>
          <w:sz w:val="24"/>
        </w:rPr>
      </w:pPr>
      <w:r>
        <w:rPr>
          <w:sz w:val="24"/>
        </w:rPr>
        <w:t xml:space="preserve">9 - </w:t>
      </w:r>
      <w:r>
        <w:rPr>
          <w:sz w:val="24"/>
        </w:rPr>
        <w:t>журнал</w:t>
      </w:r>
      <w:r>
        <w:rPr>
          <w:sz w:val="24"/>
        </w:rPr>
        <w:t xml:space="preserve"> </w:t>
      </w:r>
      <w:r>
        <w:rPr>
          <w:sz w:val="24"/>
        </w:rPr>
        <w:t>по</w:t>
      </w:r>
      <w:r>
        <w:rPr>
          <w:sz w:val="24"/>
        </w:rPr>
        <w:t xml:space="preserve"> </w:t>
      </w:r>
      <w:r>
        <w:rPr>
          <w:sz w:val="24"/>
        </w:rPr>
        <w:t>санкционированию</w:t>
      </w:r>
      <w:r>
        <w:rPr>
          <w:sz w:val="24"/>
        </w:rPr>
        <w:t>;</w:t>
      </w:r>
    </w:p>
    <w:p w14:paraId="AC000000">
      <w:pPr>
        <w:pStyle w:val="Style_4"/>
        <w:numPr>
          <w:ilvl w:val="0"/>
          <w:numId w:val="14"/>
        </w:numPr>
        <w:ind w:hanging="426" w:left="426"/>
        <w:jc w:val="both"/>
        <w:rPr>
          <w:sz w:val="24"/>
        </w:rPr>
      </w:pPr>
      <w:r>
        <w:rPr>
          <w:sz w:val="24"/>
        </w:rPr>
        <w:t>Главная</w:t>
      </w:r>
      <w:r>
        <w:rPr>
          <w:sz w:val="24"/>
        </w:rPr>
        <w:t xml:space="preserve"> </w:t>
      </w:r>
      <w:r>
        <w:rPr>
          <w:sz w:val="24"/>
        </w:rPr>
        <w:t>книга</w:t>
      </w:r>
    </w:p>
    <w:p w14:paraId="AD000000">
      <w:pPr>
        <w:ind w:firstLine="0" w:left="-454"/>
        <w:jc w:val="both"/>
      </w:pPr>
      <w:r>
        <w:t>3.14. Все хозяйственные операции отражаются на счетах бюджетного (бухгалтерского) учета по видам расходов и КОСГУ в соответствии с Приказом Минфина России от 01.07.2013г. № 65н «Об утверждении Указаний о порядке применения бюджетной классификации Российской Федерации» м Приказом Минфина России от 29.11.2017г. № 209н «Об утверждении порядка применения КОСГУ».</w:t>
      </w:r>
    </w:p>
    <w:p w14:paraId="AE000000">
      <w:pPr>
        <w:ind w:firstLine="0" w:left="-426"/>
        <w:jc w:val="both"/>
      </w:pPr>
      <w:r>
        <w:t>3.1</w:t>
      </w:r>
      <w:r>
        <w:t>5</w:t>
      </w:r>
      <w:r>
        <w:t xml:space="preserve">. Учреждением </w:t>
      </w:r>
      <w:r>
        <w:t>ведется раздельный учет по источникам (кодам)</w:t>
      </w:r>
      <w:r>
        <w:t xml:space="preserve"> финансового обеспечения:</w:t>
      </w:r>
    </w:p>
    <w:p w14:paraId="AF000000">
      <w:pPr>
        <w:pStyle w:val="Style_4"/>
        <w:numPr>
          <w:ilvl w:val="0"/>
          <w:numId w:val="15"/>
        </w:numPr>
        <w:ind w:hanging="426" w:left="426"/>
        <w:jc w:val="both"/>
        <w:rPr>
          <w:sz w:val="24"/>
        </w:rPr>
      </w:pPr>
      <w:r>
        <w:rPr>
          <w:sz w:val="24"/>
        </w:rPr>
        <w:t xml:space="preserve">2 - </w:t>
      </w:r>
      <w:r>
        <w:rPr>
          <w:sz w:val="24"/>
        </w:rPr>
        <w:t>приносящая</w:t>
      </w:r>
      <w:r>
        <w:rPr>
          <w:sz w:val="24"/>
        </w:rPr>
        <w:t xml:space="preserve"> </w:t>
      </w:r>
      <w:r>
        <w:rPr>
          <w:sz w:val="24"/>
        </w:rPr>
        <w:t>доход</w:t>
      </w:r>
      <w:r>
        <w:rPr>
          <w:sz w:val="24"/>
        </w:rPr>
        <w:t xml:space="preserve"> </w:t>
      </w:r>
      <w:r>
        <w:rPr>
          <w:sz w:val="24"/>
        </w:rPr>
        <w:t>деятельность</w:t>
      </w:r>
      <w:r>
        <w:rPr>
          <w:sz w:val="24"/>
        </w:rPr>
        <w:t>;</w:t>
      </w:r>
    </w:p>
    <w:p w14:paraId="B0000000">
      <w:pPr>
        <w:pStyle w:val="Style_4"/>
        <w:numPr>
          <w:ilvl w:val="0"/>
          <w:numId w:val="15"/>
        </w:numPr>
        <w:ind w:hanging="426" w:left="426"/>
        <w:jc w:val="both"/>
        <w:rPr>
          <w:sz w:val="24"/>
        </w:rPr>
      </w:pPr>
      <w:r>
        <w:rPr>
          <w:sz w:val="24"/>
        </w:rPr>
        <w:t xml:space="preserve">3 - </w:t>
      </w:r>
      <w:r>
        <w:rPr>
          <w:sz w:val="24"/>
        </w:rPr>
        <w:t>средства</w:t>
      </w:r>
      <w:r>
        <w:rPr>
          <w:sz w:val="24"/>
        </w:rPr>
        <w:t xml:space="preserve"> </w:t>
      </w:r>
      <w:r>
        <w:rPr>
          <w:sz w:val="24"/>
        </w:rPr>
        <w:t>во</w:t>
      </w:r>
      <w:r>
        <w:rPr>
          <w:sz w:val="24"/>
        </w:rPr>
        <w:t xml:space="preserve"> </w:t>
      </w:r>
      <w:r>
        <w:rPr>
          <w:sz w:val="24"/>
        </w:rPr>
        <w:t>временном</w:t>
      </w:r>
      <w:r>
        <w:rPr>
          <w:sz w:val="24"/>
        </w:rPr>
        <w:t xml:space="preserve"> </w:t>
      </w:r>
      <w:r>
        <w:rPr>
          <w:sz w:val="24"/>
        </w:rPr>
        <w:t>распоряжении</w:t>
      </w:r>
      <w:r>
        <w:rPr>
          <w:sz w:val="24"/>
        </w:rPr>
        <w:t>;</w:t>
      </w:r>
    </w:p>
    <w:p w14:paraId="B1000000">
      <w:pPr>
        <w:pStyle w:val="Style_4"/>
        <w:numPr>
          <w:ilvl w:val="0"/>
          <w:numId w:val="15"/>
        </w:numPr>
        <w:ind w:hanging="426" w:left="426"/>
        <w:jc w:val="both"/>
        <w:rPr>
          <w:sz w:val="24"/>
        </w:rPr>
      </w:pPr>
      <w:r>
        <w:rPr>
          <w:sz w:val="24"/>
        </w:rPr>
        <w:t>4 - субсидии на выполнение государственного (муниципального) задания;</w:t>
      </w:r>
    </w:p>
    <w:p w14:paraId="B2000000">
      <w:pPr>
        <w:pStyle w:val="Style_4"/>
        <w:numPr>
          <w:ilvl w:val="0"/>
          <w:numId w:val="15"/>
        </w:numPr>
        <w:ind w:hanging="426" w:left="426"/>
        <w:jc w:val="both"/>
        <w:rPr>
          <w:sz w:val="24"/>
        </w:rPr>
      </w:pPr>
      <w:r>
        <w:rPr>
          <w:sz w:val="24"/>
        </w:rPr>
        <w:t xml:space="preserve">5 - </w:t>
      </w:r>
      <w:r>
        <w:rPr>
          <w:sz w:val="24"/>
        </w:rPr>
        <w:t>субсидии</w:t>
      </w:r>
      <w:r>
        <w:rPr>
          <w:sz w:val="24"/>
        </w:rPr>
        <w:t xml:space="preserve"> </w:t>
      </w:r>
      <w:r>
        <w:rPr>
          <w:sz w:val="24"/>
        </w:rPr>
        <w:t>на</w:t>
      </w:r>
      <w:r>
        <w:rPr>
          <w:sz w:val="24"/>
        </w:rPr>
        <w:t xml:space="preserve"> </w:t>
      </w:r>
      <w:r>
        <w:rPr>
          <w:sz w:val="24"/>
        </w:rPr>
        <w:t>иные</w:t>
      </w:r>
      <w:r>
        <w:rPr>
          <w:sz w:val="24"/>
        </w:rPr>
        <w:t xml:space="preserve"> </w:t>
      </w:r>
      <w:r>
        <w:rPr>
          <w:sz w:val="24"/>
        </w:rPr>
        <w:t>цели</w:t>
      </w:r>
      <w:r>
        <w:rPr>
          <w:sz w:val="24"/>
        </w:rPr>
        <w:t>;</w:t>
      </w:r>
    </w:p>
    <w:p w14:paraId="B3000000">
      <w:pPr>
        <w:pStyle w:val="Style_4"/>
        <w:numPr>
          <w:ilvl w:val="0"/>
          <w:numId w:val="15"/>
        </w:numPr>
        <w:ind w:hanging="426" w:left="426"/>
        <w:jc w:val="both"/>
        <w:rPr>
          <w:sz w:val="24"/>
        </w:rPr>
      </w:pPr>
      <w:r>
        <w:rPr>
          <w:sz w:val="24"/>
        </w:rPr>
        <w:t>6 - субсидии на цели осуществления капитальных вложений;</w:t>
      </w:r>
    </w:p>
    <w:p w14:paraId="B4000000">
      <w:pPr>
        <w:pStyle w:val="Style_4"/>
        <w:ind w:firstLine="0" w:left="323"/>
        <w:jc w:val="both"/>
        <w:rPr>
          <w:sz w:val="24"/>
        </w:rPr>
      </w:pPr>
    </w:p>
    <w:p w14:paraId="B5000000">
      <w:pPr>
        <w:pStyle w:val="Style_4"/>
        <w:ind w:firstLine="0" w:left="-426"/>
        <w:jc w:val="both"/>
        <w:rPr>
          <w:sz w:val="24"/>
        </w:rPr>
      </w:pPr>
      <w:r>
        <w:rPr>
          <w:sz w:val="24"/>
        </w:rPr>
        <w:t>3.16. Установить предельные сроки использования выданных доверенностей на получение товарно-материальных ценностей:</w:t>
      </w:r>
    </w:p>
    <w:p w14:paraId="B6000000">
      <w:pPr>
        <w:pStyle w:val="Style_4"/>
        <w:numPr>
          <w:ilvl w:val="0"/>
          <w:numId w:val="16"/>
        </w:numPr>
        <w:ind w:hanging="406" w:left="426"/>
        <w:jc w:val="both"/>
        <w:rPr>
          <w:sz w:val="24"/>
        </w:rPr>
      </w:pPr>
      <w:r>
        <w:rPr>
          <w:sz w:val="24"/>
        </w:rPr>
        <w:t xml:space="preserve">10 </w:t>
      </w:r>
      <w:r>
        <w:rPr>
          <w:sz w:val="24"/>
        </w:rPr>
        <w:t>дней</w:t>
      </w:r>
      <w:r>
        <w:rPr>
          <w:sz w:val="24"/>
        </w:rPr>
        <w:t>;</w:t>
      </w:r>
    </w:p>
    <w:p w14:paraId="B7000000">
      <w:pPr>
        <w:pStyle w:val="Style_4"/>
        <w:ind w:firstLine="0" w:left="0"/>
        <w:rPr>
          <w:sz w:val="24"/>
        </w:rPr>
      </w:pPr>
    </w:p>
    <w:p w14:paraId="B8000000">
      <w:pPr>
        <w:pStyle w:val="Style_4"/>
        <w:numPr>
          <w:ilvl w:val="0"/>
          <w:numId w:val="17"/>
        </w:numPr>
        <w:spacing w:after="0"/>
        <w:ind w:hanging="357" w:left="1077"/>
        <w:rPr>
          <w:b w:val="1"/>
          <w:sz w:val="28"/>
        </w:rPr>
      </w:pPr>
      <w:bookmarkStart w:id="6" w:name="периодичность"/>
      <w:bookmarkEnd w:id="6"/>
      <w:r>
        <w:rPr>
          <w:b w:val="1"/>
          <w:sz w:val="28"/>
        </w:rPr>
        <w:t>Периодичность формирования регистров бухгалтерского (бюджетного) учета на бумажных носителях.</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03"/>
        <w:gridCol w:w="1373"/>
        <w:gridCol w:w="5088"/>
        <w:gridCol w:w="1991"/>
      </w:tblGrid>
      <w:tr>
        <w:tc>
          <w:tcPr>
            <w:tcW w:type="dxa" w:w="903"/>
            <w:tcBorders>
              <w:top w:color="000000" w:sz="4" w:val="single"/>
              <w:left w:color="000000" w:sz="4" w:val="single"/>
              <w:bottom w:color="000000" w:sz="4" w:val="single"/>
              <w:right w:color="000000" w:sz="4" w:val="single"/>
            </w:tcBorders>
          </w:tcPr>
          <w:p w14:paraId="B9000000">
            <w:pPr>
              <w:rPr>
                <w:b w:val="1"/>
              </w:rPr>
            </w:pPr>
            <w:r>
              <w:rPr>
                <w:b w:val="1"/>
              </w:rPr>
              <w:t>№</w:t>
            </w:r>
          </w:p>
          <w:p w14:paraId="BA000000">
            <w:pPr>
              <w:pStyle w:val="Style_4"/>
              <w:spacing w:after="0" w:line="240" w:lineRule="auto"/>
              <w:ind w:firstLine="0" w:left="0"/>
              <w:rPr>
                <w:b w:val="1"/>
                <w:sz w:val="24"/>
              </w:rPr>
            </w:pPr>
            <w:r>
              <w:rPr>
                <w:b w:val="1"/>
                <w:sz w:val="24"/>
              </w:rPr>
              <w:t>п/п</w:t>
            </w:r>
            <w:r>
              <w:rPr>
                <w:b w:val="1"/>
                <w:sz w:val="24"/>
              </w:rPr>
              <w:tab/>
            </w:r>
          </w:p>
        </w:tc>
        <w:tc>
          <w:tcPr>
            <w:tcW w:type="dxa" w:w="1373"/>
            <w:tcBorders>
              <w:top w:color="000000" w:sz="4" w:val="single"/>
              <w:left w:color="000000" w:sz="4" w:val="single"/>
              <w:bottom w:color="000000" w:sz="4" w:val="single"/>
              <w:right w:color="000000" w:sz="4" w:val="single"/>
            </w:tcBorders>
          </w:tcPr>
          <w:p w14:paraId="BB000000">
            <w:r>
              <w:t>Код формы</w:t>
            </w:r>
          </w:p>
          <w:p w14:paraId="BC000000">
            <w:pPr>
              <w:pStyle w:val="Style_4"/>
              <w:spacing w:after="0" w:line="240" w:lineRule="auto"/>
              <w:ind w:firstLine="0" w:left="0"/>
              <w:rPr>
                <w:sz w:val="24"/>
              </w:rPr>
            </w:pPr>
            <w:r>
              <w:rPr>
                <w:sz w:val="24"/>
              </w:rPr>
              <w:t>документа</w:t>
            </w:r>
          </w:p>
        </w:tc>
        <w:tc>
          <w:tcPr>
            <w:tcW w:type="dxa" w:w="5088"/>
            <w:tcBorders>
              <w:top w:color="000000" w:sz="4" w:val="single"/>
              <w:left w:color="000000" w:sz="4" w:val="single"/>
              <w:bottom w:color="000000" w:sz="4" w:val="single"/>
              <w:right w:color="000000" w:sz="4" w:val="single"/>
            </w:tcBorders>
          </w:tcPr>
          <w:p w14:paraId="BD000000">
            <w:pPr>
              <w:pStyle w:val="Style_4"/>
              <w:spacing w:after="0" w:line="240" w:lineRule="auto"/>
              <w:ind w:firstLine="0" w:left="0"/>
              <w:rPr>
                <w:sz w:val="24"/>
              </w:rPr>
            </w:pPr>
            <w:r>
              <w:rPr>
                <w:sz w:val="24"/>
              </w:rPr>
              <w:t>Наименование</w:t>
            </w:r>
            <w:r>
              <w:rPr>
                <w:sz w:val="24"/>
              </w:rPr>
              <w:t xml:space="preserve"> </w:t>
            </w:r>
            <w:r>
              <w:rPr>
                <w:sz w:val="24"/>
              </w:rPr>
              <w:t>регистра</w:t>
            </w:r>
          </w:p>
        </w:tc>
        <w:tc>
          <w:tcPr>
            <w:tcW w:type="dxa" w:w="1991"/>
            <w:tcBorders>
              <w:top w:color="000000" w:sz="4" w:val="single"/>
              <w:left w:color="000000" w:sz="4" w:val="single"/>
              <w:bottom w:color="000000" w:sz="4" w:val="single"/>
              <w:right w:color="000000" w:sz="4" w:val="single"/>
            </w:tcBorders>
          </w:tcPr>
          <w:p w14:paraId="BE000000">
            <w:pPr>
              <w:pStyle w:val="Style_4"/>
              <w:spacing w:after="0" w:line="240" w:lineRule="auto"/>
              <w:ind w:firstLine="0" w:left="0"/>
              <w:rPr>
                <w:sz w:val="24"/>
              </w:rPr>
            </w:pPr>
            <w:r>
              <w:rPr>
                <w:sz w:val="24"/>
              </w:rPr>
              <w:t>Периодичность</w:t>
            </w:r>
          </w:p>
        </w:tc>
      </w:tr>
      <w:tr>
        <w:tc>
          <w:tcPr>
            <w:tcW w:type="dxa" w:w="903"/>
            <w:tcBorders>
              <w:top w:color="000000" w:sz="4" w:val="single"/>
              <w:left w:color="000000" w:sz="4" w:val="single"/>
              <w:bottom w:color="000000" w:sz="4" w:val="single"/>
              <w:right w:color="000000" w:sz="4" w:val="single"/>
            </w:tcBorders>
          </w:tcPr>
          <w:p w14:paraId="BF000000">
            <w:pPr>
              <w:pStyle w:val="Style_4"/>
              <w:spacing w:after="0" w:line="240" w:lineRule="auto"/>
              <w:ind w:firstLine="0" w:left="0"/>
              <w:rPr>
                <w:b w:val="1"/>
                <w:sz w:val="24"/>
              </w:rPr>
            </w:pPr>
            <w:r>
              <w:rPr>
                <w:b w:val="1"/>
                <w:sz w:val="24"/>
              </w:rPr>
              <w:t>1</w:t>
            </w:r>
          </w:p>
        </w:tc>
        <w:tc>
          <w:tcPr>
            <w:tcW w:type="dxa" w:w="1373"/>
            <w:tcBorders>
              <w:top w:color="000000" w:sz="4" w:val="single"/>
              <w:left w:color="000000" w:sz="4" w:val="single"/>
              <w:bottom w:color="000000" w:sz="4" w:val="single"/>
              <w:right w:color="000000" w:sz="4" w:val="single"/>
            </w:tcBorders>
          </w:tcPr>
          <w:p w14:paraId="C0000000">
            <w:pPr>
              <w:pStyle w:val="Style_4"/>
              <w:spacing w:after="0" w:line="240" w:lineRule="auto"/>
              <w:ind w:firstLine="0" w:left="0"/>
              <w:rPr>
                <w:sz w:val="24"/>
              </w:rPr>
            </w:pPr>
            <w:r>
              <w:rPr>
                <w:sz w:val="24"/>
              </w:rPr>
              <w:t>2</w:t>
            </w:r>
          </w:p>
        </w:tc>
        <w:tc>
          <w:tcPr>
            <w:tcW w:type="dxa" w:w="5088"/>
            <w:tcBorders>
              <w:top w:color="000000" w:sz="4" w:val="single"/>
              <w:left w:color="000000" w:sz="4" w:val="single"/>
              <w:bottom w:color="000000" w:sz="4" w:val="single"/>
              <w:right w:color="000000" w:sz="4" w:val="single"/>
            </w:tcBorders>
          </w:tcPr>
          <w:p w14:paraId="C1000000">
            <w:pPr>
              <w:pStyle w:val="Style_4"/>
              <w:spacing w:after="0" w:line="240" w:lineRule="auto"/>
              <w:ind w:firstLine="0" w:left="0"/>
              <w:rPr>
                <w:sz w:val="24"/>
              </w:rPr>
            </w:pPr>
            <w:r>
              <w:rPr>
                <w:sz w:val="24"/>
              </w:rPr>
              <w:t>3</w:t>
            </w:r>
          </w:p>
        </w:tc>
        <w:tc>
          <w:tcPr>
            <w:tcW w:type="dxa" w:w="1991"/>
            <w:tcBorders>
              <w:top w:color="000000" w:sz="4" w:val="single"/>
              <w:left w:color="000000" w:sz="4" w:val="single"/>
              <w:bottom w:color="000000" w:sz="4" w:val="single"/>
              <w:right w:color="000000" w:sz="4" w:val="single"/>
            </w:tcBorders>
          </w:tcPr>
          <w:p w14:paraId="C2000000">
            <w:pPr>
              <w:pStyle w:val="Style_4"/>
              <w:spacing w:after="0" w:line="240" w:lineRule="auto"/>
              <w:ind w:firstLine="0" w:left="0"/>
              <w:rPr>
                <w:sz w:val="24"/>
              </w:rPr>
            </w:pPr>
            <w:r>
              <w:rPr>
                <w:sz w:val="24"/>
              </w:rPr>
              <w:t>4</w:t>
            </w:r>
          </w:p>
        </w:tc>
      </w:tr>
      <w:tr>
        <w:tc>
          <w:tcPr>
            <w:tcW w:type="dxa" w:w="903"/>
            <w:tcBorders>
              <w:top w:color="000000" w:sz="4" w:val="single"/>
              <w:left w:color="000000" w:sz="4" w:val="single"/>
              <w:bottom w:color="000000" w:sz="4" w:val="single"/>
              <w:right w:color="000000" w:sz="4" w:val="single"/>
            </w:tcBorders>
          </w:tcPr>
          <w:p w14:paraId="C3000000">
            <w:pPr>
              <w:pStyle w:val="Style_4"/>
              <w:spacing w:after="0" w:line="240" w:lineRule="auto"/>
              <w:ind w:firstLine="0" w:left="0"/>
              <w:rPr>
                <w:b w:val="1"/>
                <w:sz w:val="24"/>
              </w:rPr>
            </w:pPr>
            <w:r>
              <w:rPr>
                <w:b w:val="1"/>
                <w:sz w:val="24"/>
              </w:rPr>
              <w:t>1</w:t>
            </w:r>
          </w:p>
        </w:tc>
        <w:tc>
          <w:tcPr>
            <w:tcW w:type="dxa" w:w="1373"/>
            <w:tcBorders>
              <w:top w:color="000000" w:sz="4" w:val="single"/>
              <w:left w:color="000000" w:sz="4" w:val="single"/>
              <w:bottom w:color="000000" w:sz="4" w:val="single"/>
              <w:right w:color="000000" w:sz="4" w:val="single"/>
            </w:tcBorders>
          </w:tcPr>
          <w:p w14:paraId="C4000000">
            <w:pPr>
              <w:pStyle w:val="Style_4"/>
              <w:spacing w:after="0" w:line="240" w:lineRule="auto"/>
              <w:ind w:firstLine="0" w:left="0"/>
              <w:rPr>
                <w:sz w:val="24"/>
              </w:rPr>
            </w:pPr>
            <w:r>
              <w:rPr>
                <w:sz w:val="24"/>
              </w:rPr>
              <w:t>0504031</w:t>
            </w:r>
          </w:p>
        </w:tc>
        <w:tc>
          <w:tcPr>
            <w:tcW w:type="dxa" w:w="5088"/>
            <w:tcBorders>
              <w:top w:color="000000" w:sz="4" w:val="single"/>
              <w:left w:color="000000" w:sz="4" w:val="single"/>
              <w:bottom w:color="000000" w:sz="4" w:val="single"/>
              <w:right w:color="000000" w:sz="4" w:val="single"/>
            </w:tcBorders>
          </w:tcPr>
          <w:p w14:paraId="C5000000">
            <w:pPr>
              <w:pStyle w:val="Style_4"/>
              <w:spacing w:after="0" w:line="240" w:lineRule="auto"/>
              <w:ind w:firstLine="0" w:left="0"/>
              <w:rPr>
                <w:sz w:val="24"/>
              </w:rPr>
            </w:pPr>
            <w:r>
              <w:rPr>
                <w:sz w:val="24"/>
              </w:rPr>
              <w:t>Инвентарная карточка учета нефинансовых активов</w:t>
            </w:r>
          </w:p>
        </w:tc>
        <w:tc>
          <w:tcPr>
            <w:tcW w:type="dxa" w:w="1991"/>
            <w:tcBorders>
              <w:top w:color="000000" w:sz="4" w:val="single"/>
              <w:left w:color="000000" w:sz="4" w:val="single"/>
              <w:bottom w:color="000000" w:sz="4" w:val="single"/>
              <w:right w:color="000000" w:sz="4" w:val="single"/>
            </w:tcBorders>
          </w:tcPr>
          <w:p w14:paraId="C6000000">
            <w:pPr>
              <w:pStyle w:val="Style_4"/>
              <w:spacing w:after="0" w:line="240" w:lineRule="auto"/>
              <w:ind w:firstLine="0" w:left="0"/>
              <w:rPr>
                <w:sz w:val="24"/>
              </w:rPr>
            </w:pPr>
            <w:r>
              <w:rPr>
                <w:sz w:val="24"/>
              </w:rPr>
              <w:t>Ежегодно</w:t>
            </w:r>
          </w:p>
        </w:tc>
      </w:tr>
      <w:tr>
        <w:tc>
          <w:tcPr>
            <w:tcW w:type="dxa" w:w="903"/>
            <w:tcBorders>
              <w:top w:color="000000" w:sz="4" w:val="single"/>
              <w:left w:color="000000" w:sz="4" w:val="single"/>
              <w:bottom w:color="000000" w:sz="4" w:val="single"/>
              <w:right w:color="000000" w:sz="4" w:val="single"/>
            </w:tcBorders>
          </w:tcPr>
          <w:p w14:paraId="C7000000">
            <w:pPr>
              <w:pStyle w:val="Style_4"/>
              <w:spacing w:after="0" w:line="240" w:lineRule="auto"/>
              <w:ind w:firstLine="0" w:left="0"/>
              <w:rPr>
                <w:b w:val="1"/>
                <w:sz w:val="24"/>
              </w:rPr>
            </w:pPr>
            <w:r>
              <w:rPr>
                <w:b w:val="1"/>
                <w:sz w:val="24"/>
              </w:rPr>
              <w:t>2</w:t>
            </w:r>
          </w:p>
        </w:tc>
        <w:tc>
          <w:tcPr>
            <w:tcW w:type="dxa" w:w="1373"/>
            <w:tcBorders>
              <w:top w:color="000000" w:sz="4" w:val="single"/>
              <w:left w:color="000000" w:sz="4" w:val="single"/>
              <w:bottom w:color="000000" w:sz="4" w:val="single"/>
              <w:right w:color="000000" w:sz="4" w:val="single"/>
            </w:tcBorders>
          </w:tcPr>
          <w:p w14:paraId="C8000000">
            <w:pPr>
              <w:pStyle w:val="Style_4"/>
              <w:spacing w:after="0" w:line="240" w:lineRule="auto"/>
              <w:ind w:firstLine="0" w:left="0"/>
              <w:rPr>
                <w:sz w:val="24"/>
              </w:rPr>
            </w:pPr>
            <w:r>
              <w:rPr>
                <w:sz w:val="24"/>
              </w:rPr>
              <w:t>0504033</w:t>
            </w:r>
          </w:p>
        </w:tc>
        <w:tc>
          <w:tcPr>
            <w:tcW w:type="dxa" w:w="5088"/>
            <w:tcBorders>
              <w:top w:color="000000" w:sz="4" w:val="single"/>
              <w:left w:color="000000" w:sz="4" w:val="single"/>
              <w:bottom w:color="000000" w:sz="4" w:val="single"/>
              <w:right w:color="000000" w:sz="4" w:val="single"/>
            </w:tcBorders>
          </w:tcPr>
          <w:p w14:paraId="C9000000">
            <w:pPr>
              <w:pStyle w:val="Style_4"/>
              <w:spacing w:after="0" w:line="240" w:lineRule="auto"/>
              <w:ind w:firstLine="0" w:left="0"/>
              <w:rPr>
                <w:sz w:val="24"/>
              </w:rPr>
            </w:pPr>
            <w:r>
              <w:rPr>
                <w:sz w:val="24"/>
              </w:rPr>
              <w:t xml:space="preserve">Опись инвентарных карточек по </w:t>
            </w:r>
            <w:r>
              <w:rPr>
                <w:sz w:val="24"/>
              </w:rPr>
              <w:t>учету  нефинансовых</w:t>
            </w:r>
            <w:r>
              <w:rPr>
                <w:sz w:val="24"/>
              </w:rPr>
              <w:t xml:space="preserve"> активов</w:t>
            </w:r>
          </w:p>
        </w:tc>
        <w:tc>
          <w:tcPr>
            <w:tcW w:type="dxa" w:w="1991"/>
            <w:tcBorders>
              <w:top w:color="000000" w:sz="4" w:val="single"/>
              <w:left w:color="000000" w:sz="4" w:val="single"/>
              <w:bottom w:color="000000" w:sz="4" w:val="single"/>
              <w:right w:color="000000" w:sz="4" w:val="single"/>
            </w:tcBorders>
          </w:tcPr>
          <w:p w14:paraId="CA000000">
            <w:pPr>
              <w:pStyle w:val="Style_4"/>
              <w:spacing w:after="0" w:line="240" w:lineRule="auto"/>
              <w:ind w:firstLine="0" w:left="0"/>
              <w:rPr>
                <w:sz w:val="24"/>
              </w:rPr>
            </w:pPr>
            <w:r>
              <w:rPr>
                <w:sz w:val="24"/>
              </w:rPr>
              <w:t>Ежегодно</w:t>
            </w:r>
          </w:p>
        </w:tc>
      </w:tr>
      <w:tr>
        <w:tc>
          <w:tcPr>
            <w:tcW w:type="dxa" w:w="903"/>
            <w:tcBorders>
              <w:top w:color="000000" w:sz="4" w:val="single"/>
              <w:left w:color="000000" w:sz="4" w:val="single"/>
              <w:bottom w:color="000000" w:sz="4" w:val="single"/>
              <w:right w:color="000000" w:sz="4" w:val="single"/>
            </w:tcBorders>
          </w:tcPr>
          <w:p w14:paraId="CB000000">
            <w:pPr>
              <w:pStyle w:val="Style_4"/>
              <w:spacing w:after="0" w:line="240" w:lineRule="auto"/>
              <w:ind w:firstLine="0" w:left="0"/>
              <w:rPr>
                <w:b w:val="1"/>
                <w:sz w:val="24"/>
              </w:rPr>
            </w:pPr>
            <w:r>
              <w:rPr>
                <w:b w:val="1"/>
                <w:sz w:val="24"/>
              </w:rPr>
              <w:t>3</w:t>
            </w:r>
          </w:p>
        </w:tc>
        <w:tc>
          <w:tcPr>
            <w:tcW w:type="dxa" w:w="1373"/>
            <w:tcBorders>
              <w:top w:color="000000" w:sz="4" w:val="single"/>
              <w:left w:color="000000" w:sz="4" w:val="single"/>
              <w:bottom w:color="000000" w:sz="4" w:val="single"/>
              <w:right w:color="000000" w:sz="4" w:val="single"/>
            </w:tcBorders>
          </w:tcPr>
          <w:p w14:paraId="CC000000">
            <w:pPr>
              <w:pStyle w:val="Style_4"/>
              <w:spacing w:after="0" w:line="240" w:lineRule="auto"/>
              <w:ind w:firstLine="0" w:left="0"/>
              <w:rPr>
                <w:sz w:val="24"/>
              </w:rPr>
            </w:pPr>
            <w:r>
              <w:rPr>
                <w:sz w:val="24"/>
              </w:rPr>
              <w:t>0504034</w:t>
            </w:r>
          </w:p>
        </w:tc>
        <w:tc>
          <w:tcPr>
            <w:tcW w:type="dxa" w:w="5088"/>
            <w:tcBorders>
              <w:top w:color="000000" w:sz="4" w:val="single"/>
              <w:left w:color="000000" w:sz="4" w:val="single"/>
              <w:bottom w:color="000000" w:sz="4" w:val="single"/>
              <w:right w:color="000000" w:sz="4" w:val="single"/>
            </w:tcBorders>
          </w:tcPr>
          <w:p w14:paraId="CD000000">
            <w:pPr>
              <w:pStyle w:val="Style_4"/>
              <w:spacing w:after="0" w:line="240" w:lineRule="auto"/>
              <w:ind w:firstLine="0" w:left="0"/>
              <w:rPr>
                <w:sz w:val="24"/>
              </w:rPr>
            </w:pPr>
            <w:r>
              <w:rPr>
                <w:sz w:val="24"/>
              </w:rPr>
              <w:t>Инвентарный</w:t>
            </w:r>
            <w:r>
              <w:rPr>
                <w:sz w:val="24"/>
              </w:rPr>
              <w:t xml:space="preserve"> </w:t>
            </w:r>
            <w:r>
              <w:rPr>
                <w:sz w:val="24"/>
              </w:rPr>
              <w:t>список</w:t>
            </w:r>
            <w:r>
              <w:rPr>
                <w:sz w:val="24"/>
              </w:rPr>
              <w:t xml:space="preserve"> </w:t>
            </w:r>
            <w:r>
              <w:rPr>
                <w:sz w:val="24"/>
              </w:rPr>
              <w:t>нефинансовых</w:t>
            </w:r>
            <w:r>
              <w:rPr>
                <w:sz w:val="24"/>
              </w:rPr>
              <w:t xml:space="preserve"> </w:t>
            </w:r>
            <w:r>
              <w:rPr>
                <w:sz w:val="24"/>
              </w:rPr>
              <w:t>активов</w:t>
            </w:r>
          </w:p>
        </w:tc>
        <w:tc>
          <w:tcPr>
            <w:tcW w:type="dxa" w:w="1991"/>
            <w:tcBorders>
              <w:top w:color="000000" w:sz="4" w:val="single"/>
              <w:left w:color="000000" w:sz="4" w:val="single"/>
              <w:bottom w:color="000000" w:sz="4" w:val="single"/>
              <w:right w:color="000000" w:sz="4" w:val="single"/>
            </w:tcBorders>
          </w:tcPr>
          <w:p w14:paraId="CE000000">
            <w:pPr>
              <w:pStyle w:val="Style_4"/>
              <w:spacing w:after="0" w:line="240" w:lineRule="auto"/>
              <w:ind w:firstLine="0" w:left="0"/>
              <w:rPr>
                <w:sz w:val="24"/>
              </w:rPr>
            </w:pPr>
            <w:r>
              <w:rPr>
                <w:sz w:val="24"/>
              </w:rPr>
              <w:t>Ежегодно</w:t>
            </w:r>
          </w:p>
        </w:tc>
      </w:tr>
      <w:tr>
        <w:tc>
          <w:tcPr>
            <w:tcW w:type="dxa" w:w="903"/>
            <w:tcBorders>
              <w:top w:color="000000" w:sz="4" w:val="single"/>
              <w:left w:color="000000" w:sz="4" w:val="single"/>
              <w:bottom w:color="000000" w:sz="4" w:val="single"/>
              <w:right w:color="000000" w:sz="4" w:val="single"/>
            </w:tcBorders>
          </w:tcPr>
          <w:p w14:paraId="CF000000">
            <w:pPr>
              <w:pStyle w:val="Style_4"/>
              <w:spacing w:after="0" w:line="240" w:lineRule="auto"/>
              <w:ind w:firstLine="0" w:left="0"/>
              <w:rPr>
                <w:b w:val="1"/>
                <w:sz w:val="24"/>
              </w:rPr>
            </w:pPr>
            <w:r>
              <w:rPr>
                <w:b w:val="1"/>
                <w:sz w:val="24"/>
              </w:rPr>
              <w:t>4</w:t>
            </w:r>
          </w:p>
        </w:tc>
        <w:tc>
          <w:tcPr>
            <w:tcW w:type="dxa" w:w="1373"/>
            <w:tcBorders>
              <w:top w:color="000000" w:sz="4" w:val="single"/>
              <w:left w:color="000000" w:sz="4" w:val="single"/>
              <w:bottom w:color="000000" w:sz="4" w:val="single"/>
              <w:right w:color="000000" w:sz="4" w:val="single"/>
            </w:tcBorders>
          </w:tcPr>
          <w:p w14:paraId="D0000000">
            <w:pPr>
              <w:pStyle w:val="Style_4"/>
              <w:spacing w:after="0" w:line="240" w:lineRule="auto"/>
              <w:ind w:firstLine="0" w:left="0"/>
              <w:rPr>
                <w:sz w:val="24"/>
              </w:rPr>
            </w:pPr>
            <w:r>
              <w:rPr>
                <w:sz w:val="24"/>
              </w:rPr>
              <w:t>0504035</w:t>
            </w:r>
          </w:p>
        </w:tc>
        <w:tc>
          <w:tcPr>
            <w:tcW w:type="dxa" w:w="5088"/>
            <w:tcBorders>
              <w:top w:color="000000" w:sz="4" w:val="single"/>
              <w:left w:color="000000" w:sz="4" w:val="single"/>
              <w:bottom w:color="000000" w:sz="4" w:val="single"/>
              <w:right w:color="000000" w:sz="4" w:val="single"/>
            </w:tcBorders>
          </w:tcPr>
          <w:p w14:paraId="D1000000">
            <w:pPr>
              <w:pStyle w:val="Style_4"/>
              <w:spacing w:after="0" w:line="240" w:lineRule="auto"/>
              <w:ind w:firstLine="0" w:left="0"/>
              <w:rPr>
                <w:sz w:val="24"/>
              </w:rPr>
            </w:pPr>
            <w:r>
              <w:rPr>
                <w:sz w:val="24"/>
              </w:rPr>
              <w:t>Оборотная ведомость по нефинансовым активам</w:t>
            </w:r>
          </w:p>
        </w:tc>
        <w:tc>
          <w:tcPr>
            <w:tcW w:type="dxa" w:w="1991"/>
            <w:tcBorders>
              <w:top w:color="000000" w:sz="4" w:val="single"/>
              <w:left w:color="000000" w:sz="4" w:val="single"/>
              <w:bottom w:color="000000" w:sz="4" w:val="single"/>
              <w:right w:color="000000" w:sz="4" w:val="single"/>
            </w:tcBorders>
          </w:tcPr>
          <w:p w14:paraId="D2000000">
            <w:pPr>
              <w:pStyle w:val="Style_4"/>
              <w:spacing w:after="0" w:line="240" w:lineRule="auto"/>
              <w:ind w:firstLine="0" w:left="0"/>
              <w:rPr>
                <w:sz w:val="24"/>
              </w:rPr>
            </w:pPr>
            <w:r>
              <w:rPr>
                <w:sz w:val="24"/>
              </w:rPr>
              <w:t>Ежемесячно</w:t>
            </w:r>
          </w:p>
        </w:tc>
      </w:tr>
      <w:tr>
        <w:tc>
          <w:tcPr>
            <w:tcW w:type="dxa" w:w="903"/>
            <w:tcBorders>
              <w:top w:color="000000" w:sz="4" w:val="single"/>
              <w:left w:color="000000" w:sz="4" w:val="single"/>
              <w:bottom w:color="000000" w:sz="4" w:val="single"/>
              <w:right w:color="000000" w:sz="4" w:val="single"/>
            </w:tcBorders>
          </w:tcPr>
          <w:p w14:paraId="D3000000">
            <w:pPr>
              <w:pStyle w:val="Style_4"/>
              <w:spacing w:after="0" w:line="240" w:lineRule="auto"/>
              <w:ind w:firstLine="0" w:left="0"/>
              <w:rPr>
                <w:b w:val="1"/>
                <w:sz w:val="24"/>
              </w:rPr>
            </w:pPr>
            <w:r>
              <w:rPr>
                <w:b w:val="1"/>
                <w:sz w:val="24"/>
              </w:rPr>
              <w:t>5</w:t>
            </w:r>
          </w:p>
        </w:tc>
        <w:tc>
          <w:tcPr>
            <w:tcW w:type="dxa" w:w="1373"/>
            <w:tcBorders>
              <w:top w:color="000000" w:sz="4" w:val="single"/>
              <w:left w:color="000000" w:sz="4" w:val="single"/>
              <w:bottom w:color="000000" w:sz="4" w:val="single"/>
              <w:right w:color="000000" w:sz="4" w:val="single"/>
            </w:tcBorders>
          </w:tcPr>
          <w:p w14:paraId="D4000000">
            <w:pPr>
              <w:pStyle w:val="Style_4"/>
              <w:spacing w:after="0" w:line="240" w:lineRule="auto"/>
              <w:ind w:firstLine="0" w:left="0"/>
              <w:rPr>
                <w:sz w:val="24"/>
              </w:rPr>
            </w:pPr>
            <w:r>
              <w:rPr>
                <w:sz w:val="24"/>
              </w:rPr>
              <w:t>0504036</w:t>
            </w:r>
          </w:p>
        </w:tc>
        <w:tc>
          <w:tcPr>
            <w:tcW w:type="dxa" w:w="5088"/>
            <w:tcBorders>
              <w:top w:color="000000" w:sz="4" w:val="single"/>
              <w:left w:color="000000" w:sz="4" w:val="single"/>
              <w:bottom w:color="000000" w:sz="4" w:val="single"/>
              <w:right w:color="000000" w:sz="4" w:val="single"/>
            </w:tcBorders>
          </w:tcPr>
          <w:p w14:paraId="D5000000">
            <w:pPr>
              <w:pStyle w:val="Style_4"/>
              <w:spacing w:after="0" w:line="240" w:lineRule="auto"/>
              <w:ind w:firstLine="0" w:left="0"/>
              <w:rPr>
                <w:sz w:val="24"/>
              </w:rPr>
            </w:pPr>
            <w:r>
              <w:rPr>
                <w:sz w:val="24"/>
              </w:rPr>
              <w:t>Оборотная</w:t>
            </w:r>
            <w:r>
              <w:rPr>
                <w:sz w:val="24"/>
              </w:rPr>
              <w:t xml:space="preserve"> </w:t>
            </w:r>
            <w:r>
              <w:rPr>
                <w:sz w:val="24"/>
              </w:rPr>
              <w:t>ведомость</w:t>
            </w:r>
          </w:p>
        </w:tc>
        <w:tc>
          <w:tcPr>
            <w:tcW w:type="dxa" w:w="1991"/>
            <w:tcBorders>
              <w:top w:color="000000" w:sz="4" w:val="single"/>
              <w:left w:color="000000" w:sz="4" w:val="single"/>
              <w:bottom w:color="000000" w:sz="4" w:val="single"/>
              <w:right w:color="000000" w:sz="4" w:val="single"/>
            </w:tcBorders>
          </w:tcPr>
          <w:p w14:paraId="D6000000">
            <w:pPr>
              <w:pStyle w:val="Style_4"/>
              <w:spacing w:after="0" w:line="240" w:lineRule="auto"/>
              <w:ind w:firstLine="0" w:left="0"/>
              <w:rPr>
                <w:sz w:val="24"/>
              </w:rPr>
            </w:pPr>
            <w:r>
              <w:rPr>
                <w:sz w:val="24"/>
              </w:rPr>
              <w:t>Ежемесячно</w:t>
            </w:r>
          </w:p>
        </w:tc>
      </w:tr>
      <w:tr>
        <w:tc>
          <w:tcPr>
            <w:tcW w:type="dxa" w:w="903"/>
            <w:tcBorders>
              <w:top w:color="000000" w:sz="4" w:val="single"/>
              <w:left w:color="000000" w:sz="4" w:val="single"/>
              <w:bottom w:color="000000" w:sz="4" w:val="single"/>
              <w:right w:color="000000" w:sz="4" w:val="single"/>
            </w:tcBorders>
          </w:tcPr>
          <w:p w14:paraId="D7000000">
            <w:pPr>
              <w:pStyle w:val="Style_4"/>
              <w:spacing w:after="0" w:line="240" w:lineRule="auto"/>
              <w:ind w:firstLine="0" w:left="0"/>
              <w:rPr>
                <w:b w:val="1"/>
                <w:sz w:val="24"/>
              </w:rPr>
            </w:pPr>
            <w:r>
              <w:rPr>
                <w:b w:val="1"/>
                <w:sz w:val="24"/>
              </w:rPr>
              <w:t>6</w:t>
            </w:r>
          </w:p>
        </w:tc>
        <w:tc>
          <w:tcPr>
            <w:tcW w:type="dxa" w:w="1373"/>
            <w:tcBorders>
              <w:top w:color="000000" w:sz="4" w:val="single"/>
              <w:left w:color="000000" w:sz="4" w:val="single"/>
              <w:bottom w:color="000000" w:sz="4" w:val="single"/>
              <w:right w:color="000000" w:sz="4" w:val="single"/>
            </w:tcBorders>
          </w:tcPr>
          <w:p w14:paraId="D8000000">
            <w:pPr>
              <w:pStyle w:val="Style_4"/>
              <w:spacing w:after="0" w:line="240" w:lineRule="auto"/>
              <w:ind w:firstLine="0" w:left="0"/>
              <w:rPr>
                <w:sz w:val="24"/>
              </w:rPr>
            </w:pPr>
            <w:r>
              <w:rPr>
                <w:sz w:val="24"/>
              </w:rPr>
              <w:t>0504042</w:t>
            </w:r>
          </w:p>
        </w:tc>
        <w:tc>
          <w:tcPr>
            <w:tcW w:type="dxa" w:w="5088"/>
            <w:tcBorders>
              <w:top w:color="000000" w:sz="4" w:val="single"/>
              <w:left w:color="000000" w:sz="4" w:val="single"/>
              <w:bottom w:color="000000" w:sz="4" w:val="single"/>
              <w:right w:color="000000" w:sz="4" w:val="single"/>
            </w:tcBorders>
          </w:tcPr>
          <w:p w14:paraId="D9000000">
            <w:pPr>
              <w:pStyle w:val="Style_4"/>
              <w:spacing w:after="0" w:line="240" w:lineRule="auto"/>
              <w:ind w:firstLine="0" w:left="0"/>
              <w:rPr>
                <w:sz w:val="24"/>
              </w:rPr>
            </w:pPr>
            <w:r>
              <w:rPr>
                <w:sz w:val="24"/>
              </w:rPr>
              <w:t>Книга</w:t>
            </w:r>
            <w:r>
              <w:rPr>
                <w:sz w:val="24"/>
              </w:rPr>
              <w:t xml:space="preserve"> </w:t>
            </w:r>
            <w:r>
              <w:rPr>
                <w:sz w:val="24"/>
              </w:rPr>
              <w:t>учета</w:t>
            </w:r>
            <w:r>
              <w:rPr>
                <w:sz w:val="24"/>
              </w:rPr>
              <w:t xml:space="preserve"> </w:t>
            </w:r>
            <w:r>
              <w:rPr>
                <w:sz w:val="24"/>
              </w:rPr>
              <w:t>материальных</w:t>
            </w:r>
            <w:r>
              <w:rPr>
                <w:sz w:val="24"/>
              </w:rPr>
              <w:t xml:space="preserve"> </w:t>
            </w:r>
            <w:r>
              <w:rPr>
                <w:sz w:val="24"/>
              </w:rPr>
              <w:t>ценностей</w:t>
            </w:r>
          </w:p>
        </w:tc>
        <w:tc>
          <w:tcPr>
            <w:tcW w:type="dxa" w:w="1991"/>
            <w:tcBorders>
              <w:top w:color="000000" w:sz="4" w:val="single"/>
              <w:left w:color="000000" w:sz="4" w:val="single"/>
              <w:bottom w:color="000000" w:sz="4" w:val="single"/>
              <w:right w:color="000000" w:sz="4" w:val="single"/>
            </w:tcBorders>
          </w:tcPr>
          <w:p w14:paraId="DA000000">
            <w:pPr>
              <w:pStyle w:val="Style_4"/>
              <w:spacing w:after="0" w:line="240" w:lineRule="auto"/>
              <w:ind w:firstLine="0" w:left="0"/>
              <w:rPr>
                <w:sz w:val="24"/>
              </w:rPr>
            </w:pPr>
            <w:r>
              <w:rPr>
                <w:sz w:val="24"/>
              </w:rPr>
              <w:t>По</w:t>
            </w:r>
            <w:r>
              <w:rPr>
                <w:sz w:val="24"/>
              </w:rPr>
              <w:t xml:space="preserve"> </w:t>
            </w:r>
            <w:r>
              <w:rPr>
                <w:sz w:val="24"/>
              </w:rPr>
              <w:t>мере</w:t>
            </w:r>
            <w:r>
              <w:rPr>
                <w:sz w:val="24"/>
              </w:rPr>
              <w:t xml:space="preserve"> </w:t>
            </w:r>
            <w:r>
              <w:rPr>
                <w:sz w:val="24"/>
              </w:rPr>
              <w:t>совершения</w:t>
            </w:r>
            <w:r>
              <w:rPr>
                <w:sz w:val="24"/>
              </w:rPr>
              <w:t xml:space="preserve"> </w:t>
            </w:r>
            <w:r>
              <w:rPr>
                <w:sz w:val="24"/>
              </w:rPr>
              <w:t>операций</w:t>
            </w:r>
          </w:p>
        </w:tc>
      </w:tr>
      <w:tr>
        <w:tc>
          <w:tcPr>
            <w:tcW w:type="dxa" w:w="903"/>
            <w:tcBorders>
              <w:top w:color="000000" w:sz="4" w:val="single"/>
              <w:left w:color="000000" w:sz="4" w:val="single"/>
              <w:bottom w:color="000000" w:sz="4" w:val="single"/>
              <w:right w:color="000000" w:sz="4" w:val="single"/>
            </w:tcBorders>
          </w:tcPr>
          <w:p w14:paraId="DB000000">
            <w:pPr>
              <w:pStyle w:val="Style_4"/>
              <w:spacing w:after="0" w:line="240" w:lineRule="auto"/>
              <w:ind w:firstLine="0" w:left="0"/>
              <w:rPr>
                <w:b w:val="1"/>
                <w:sz w:val="24"/>
              </w:rPr>
            </w:pPr>
            <w:r>
              <w:rPr>
                <w:b w:val="1"/>
                <w:sz w:val="24"/>
              </w:rPr>
              <w:t>7</w:t>
            </w:r>
          </w:p>
        </w:tc>
        <w:tc>
          <w:tcPr>
            <w:tcW w:type="dxa" w:w="1373"/>
            <w:tcBorders>
              <w:top w:color="000000" w:sz="4" w:val="single"/>
              <w:left w:color="000000" w:sz="4" w:val="single"/>
              <w:bottom w:color="000000" w:sz="4" w:val="single"/>
              <w:right w:color="000000" w:sz="4" w:val="single"/>
            </w:tcBorders>
          </w:tcPr>
          <w:p w14:paraId="DC000000">
            <w:pPr>
              <w:pStyle w:val="Style_4"/>
              <w:spacing w:after="0" w:line="240" w:lineRule="auto"/>
              <w:ind w:firstLine="0" w:left="0"/>
              <w:rPr>
                <w:sz w:val="24"/>
              </w:rPr>
            </w:pPr>
            <w:r>
              <w:rPr>
                <w:sz w:val="24"/>
              </w:rPr>
              <w:t>0504043</w:t>
            </w:r>
          </w:p>
        </w:tc>
        <w:tc>
          <w:tcPr>
            <w:tcW w:type="dxa" w:w="5088"/>
            <w:tcBorders>
              <w:top w:color="000000" w:sz="4" w:val="single"/>
              <w:left w:color="000000" w:sz="4" w:val="single"/>
              <w:bottom w:color="000000" w:sz="4" w:val="single"/>
              <w:right w:color="000000" w:sz="4" w:val="single"/>
            </w:tcBorders>
          </w:tcPr>
          <w:p w14:paraId="DD000000">
            <w:pPr>
              <w:pStyle w:val="Style_4"/>
              <w:spacing w:after="0" w:line="240" w:lineRule="auto"/>
              <w:ind w:firstLine="0" w:left="0"/>
              <w:rPr>
                <w:sz w:val="24"/>
              </w:rPr>
            </w:pPr>
            <w:r>
              <w:rPr>
                <w:sz w:val="24"/>
              </w:rPr>
              <w:t>Карточка</w:t>
            </w:r>
            <w:r>
              <w:rPr>
                <w:sz w:val="24"/>
              </w:rPr>
              <w:t xml:space="preserve"> </w:t>
            </w:r>
            <w:r>
              <w:rPr>
                <w:sz w:val="24"/>
              </w:rPr>
              <w:t>учета</w:t>
            </w:r>
            <w:r>
              <w:rPr>
                <w:sz w:val="24"/>
              </w:rPr>
              <w:t xml:space="preserve"> </w:t>
            </w:r>
            <w:r>
              <w:rPr>
                <w:sz w:val="24"/>
              </w:rPr>
              <w:t>материальных</w:t>
            </w:r>
            <w:r>
              <w:rPr>
                <w:sz w:val="24"/>
              </w:rPr>
              <w:t xml:space="preserve"> </w:t>
            </w:r>
            <w:r>
              <w:rPr>
                <w:sz w:val="24"/>
              </w:rPr>
              <w:t>ценностей</w:t>
            </w:r>
          </w:p>
        </w:tc>
        <w:tc>
          <w:tcPr>
            <w:tcW w:type="dxa" w:w="1991"/>
            <w:tcBorders>
              <w:top w:color="000000" w:sz="4" w:val="single"/>
              <w:left w:color="000000" w:sz="4" w:val="single"/>
              <w:bottom w:color="000000" w:sz="4" w:val="single"/>
              <w:right w:color="000000" w:sz="4" w:val="single"/>
            </w:tcBorders>
          </w:tcPr>
          <w:p w14:paraId="DE000000">
            <w:pPr>
              <w:pStyle w:val="Style_4"/>
              <w:spacing w:after="0" w:line="240" w:lineRule="auto"/>
              <w:ind w:firstLine="0" w:left="0"/>
              <w:rPr>
                <w:sz w:val="24"/>
              </w:rPr>
            </w:pPr>
            <w:r>
              <w:rPr>
                <w:sz w:val="24"/>
              </w:rPr>
              <w:t>Ежегодно</w:t>
            </w:r>
          </w:p>
        </w:tc>
      </w:tr>
      <w:tr>
        <w:trPr>
          <w:trHeight w:hRule="atLeast" w:val="866"/>
        </w:trPr>
        <w:tc>
          <w:tcPr>
            <w:tcW w:type="dxa" w:w="903"/>
            <w:tcBorders>
              <w:top w:color="000000" w:sz="4" w:val="single"/>
              <w:left w:color="000000" w:sz="4" w:val="single"/>
              <w:bottom w:color="000000" w:sz="4" w:val="single"/>
              <w:right w:color="000000" w:sz="4" w:val="single"/>
            </w:tcBorders>
          </w:tcPr>
          <w:p w14:paraId="DF000000">
            <w:pPr>
              <w:pStyle w:val="Style_4"/>
              <w:spacing w:after="0" w:line="240" w:lineRule="auto"/>
              <w:ind w:firstLine="0" w:left="0"/>
              <w:rPr>
                <w:b w:val="1"/>
                <w:sz w:val="24"/>
              </w:rPr>
            </w:pPr>
            <w:r>
              <w:rPr>
                <w:b w:val="1"/>
                <w:sz w:val="24"/>
              </w:rPr>
              <w:t>8</w:t>
            </w:r>
          </w:p>
        </w:tc>
        <w:tc>
          <w:tcPr>
            <w:tcW w:type="dxa" w:w="1373"/>
            <w:tcBorders>
              <w:top w:color="000000" w:sz="4" w:val="single"/>
              <w:left w:color="000000" w:sz="4" w:val="single"/>
              <w:bottom w:color="000000" w:sz="4" w:val="single"/>
              <w:right w:color="000000" w:sz="4" w:val="single"/>
            </w:tcBorders>
          </w:tcPr>
          <w:p w14:paraId="E0000000">
            <w:pPr>
              <w:pStyle w:val="Style_4"/>
              <w:spacing w:after="0" w:line="240" w:lineRule="auto"/>
              <w:ind w:firstLine="0" w:left="0"/>
              <w:rPr>
                <w:sz w:val="24"/>
              </w:rPr>
            </w:pPr>
            <w:r>
              <w:rPr>
                <w:sz w:val="24"/>
              </w:rPr>
              <w:t>0504045</w:t>
            </w:r>
          </w:p>
        </w:tc>
        <w:tc>
          <w:tcPr>
            <w:tcW w:type="dxa" w:w="5088"/>
            <w:tcBorders>
              <w:top w:color="000000" w:sz="4" w:val="single"/>
              <w:left w:color="000000" w:sz="4" w:val="single"/>
              <w:bottom w:color="000000" w:sz="4" w:val="single"/>
              <w:right w:color="000000" w:sz="4" w:val="single"/>
            </w:tcBorders>
          </w:tcPr>
          <w:p w14:paraId="E1000000">
            <w:pPr>
              <w:pStyle w:val="Style_4"/>
              <w:spacing w:after="0" w:line="240" w:lineRule="auto"/>
              <w:ind w:firstLine="0" w:left="0"/>
              <w:rPr>
                <w:sz w:val="24"/>
              </w:rPr>
            </w:pPr>
            <w:r>
              <w:rPr>
                <w:sz w:val="24"/>
              </w:rPr>
              <w:t>Книга учета бланков строгой отчетности</w:t>
            </w:r>
          </w:p>
        </w:tc>
        <w:tc>
          <w:tcPr>
            <w:tcW w:type="dxa" w:w="1991"/>
            <w:tcBorders>
              <w:top w:color="000000" w:sz="4" w:val="single"/>
              <w:left w:color="000000" w:sz="4" w:val="single"/>
              <w:bottom w:color="000000" w:sz="4" w:val="single"/>
              <w:right w:color="000000" w:sz="4" w:val="single"/>
            </w:tcBorders>
          </w:tcPr>
          <w:p w14:paraId="E2000000">
            <w:pPr>
              <w:pStyle w:val="Style_4"/>
              <w:spacing w:after="0" w:line="240" w:lineRule="auto"/>
              <w:ind w:firstLine="0" w:left="0"/>
              <w:rPr>
                <w:sz w:val="24"/>
              </w:rPr>
            </w:pPr>
            <w:r>
              <w:rPr>
                <w:sz w:val="24"/>
              </w:rPr>
              <w:t>По</w:t>
            </w:r>
            <w:r>
              <w:rPr>
                <w:sz w:val="24"/>
              </w:rPr>
              <w:t xml:space="preserve"> </w:t>
            </w:r>
            <w:r>
              <w:rPr>
                <w:sz w:val="24"/>
              </w:rPr>
              <w:t>мере</w:t>
            </w:r>
            <w:r>
              <w:rPr>
                <w:sz w:val="24"/>
              </w:rPr>
              <w:t xml:space="preserve"> </w:t>
            </w:r>
            <w:r>
              <w:rPr>
                <w:sz w:val="24"/>
              </w:rPr>
              <w:t>совершения</w:t>
            </w:r>
            <w:r>
              <w:rPr>
                <w:sz w:val="24"/>
              </w:rPr>
              <w:t xml:space="preserve"> </w:t>
            </w:r>
            <w:r>
              <w:rPr>
                <w:sz w:val="24"/>
              </w:rPr>
              <w:t>операций</w:t>
            </w:r>
          </w:p>
        </w:tc>
      </w:tr>
      <w:tr>
        <w:tc>
          <w:tcPr>
            <w:tcW w:type="dxa" w:w="903"/>
            <w:tcBorders>
              <w:top w:color="000000" w:sz="4" w:val="single"/>
              <w:left w:color="000000" w:sz="4" w:val="single"/>
              <w:bottom w:color="000000" w:sz="4" w:val="single"/>
              <w:right w:color="000000" w:sz="4" w:val="single"/>
            </w:tcBorders>
          </w:tcPr>
          <w:p w14:paraId="E3000000">
            <w:pPr>
              <w:pStyle w:val="Style_4"/>
              <w:spacing w:after="0" w:line="240" w:lineRule="auto"/>
              <w:ind w:firstLine="0" w:left="0"/>
              <w:rPr>
                <w:b w:val="1"/>
                <w:sz w:val="24"/>
              </w:rPr>
            </w:pPr>
            <w:r>
              <w:rPr>
                <w:b w:val="1"/>
                <w:sz w:val="24"/>
              </w:rPr>
              <w:t>9</w:t>
            </w:r>
          </w:p>
        </w:tc>
        <w:tc>
          <w:tcPr>
            <w:tcW w:type="dxa" w:w="1373"/>
            <w:tcBorders>
              <w:top w:color="000000" w:sz="4" w:val="single"/>
              <w:left w:color="000000" w:sz="4" w:val="single"/>
              <w:bottom w:color="000000" w:sz="4" w:val="single"/>
              <w:right w:color="000000" w:sz="4" w:val="single"/>
            </w:tcBorders>
          </w:tcPr>
          <w:p w14:paraId="E4000000">
            <w:pPr>
              <w:pStyle w:val="Style_4"/>
              <w:spacing w:after="0" w:line="240" w:lineRule="auto"/>
              <w:ind w:firstLine="0" w:left="0"/>
              <w:rPr>
                <w:sz w:val="24"/>
              </w:rPr>
            </w:pPr>
            <w:r>
              <w:rPr>
                <w:sz w:val="24"/>
              </w:rPr>
              <w:t>0504051</w:t>
            </w:r>
          </w:p>
        </w:tc>
        <w:tc>
          <w:tcPr>
            <w:tcW w:type="dxa" w:w="5088"/>
            <w:tcBorders>
              <w:top w:color="000000" w:sz="4" w:val="single"/>
              <w:left w:color="000000" w:sz="4" w:val="single"/>
              <w:bottom w:color="000000" w:sz="4" w:val="single"/>
              <w:right w:color="000000" w:sz="4" w:val="single"/>
            </w:tcBorders>
          </w:tcPr>
          <w:p w14:paraId="E5000000">
            <w:pPr>
              <w:pStyle w:val="Style_4"/>
              <w:spacing w:after="0" w:line="240" w:lineRule="auto"/>
              <w:ind w:firstLine="0" w:left="0"/>
              <w:rPr>
                <w:sz w:val="24"/>
              </w:rPr>
            </w:pPr>
            <w:r>
              <w:rPr>
                <w:sz w:val="24"/>
              </w:rPr>
              <w:t>Карточка учета средств и расчетов</w:t>
            </w:r>
          </w:p>
        </w:tc>
        <w:tc>
          <w:tcPr>
            <w:tcW w:type="dxa" w:w="1991"/>
            <w:tcBorders>
              <w:top w:color="000000" w:sz="4" w:val="single"/>
              <w:left w:color="000000" w:sz="4" w:val="single"/>
              <w:bottom w:color="000000" w:sz="4" w:val="single"/>
              <w:right w:color="000000" w:sz="4" w:val="single"/>
            </w:tcBorders>
          </w:tcPr>
          <w:p w14:paraId="E6000000">
            <w:pPr>
              <w:pStyle w:val="Style_4"/>
              <w:spacing w:after="0" w:line="240" w:lineRule="auto"/>
              <w:ind w:firstLine="0" w:left="0"/>
              <w:rPr>
                <w:sz w:val="24"/>
              </w:rPr>
            </w:pPr>
            <w:r>
              <w:rPr>
                <w:sz w:val="24"/>
              </w:rPr>
              <w:t>Ежегодно</w:t>
            </w:r>
          </w:p>
        </w:tc>
      </w:tr>
      <w:tr>
        <w:tc>
          <w:tcPr>
            <w:tcW w:type="dxa" w:w="903"/>
            <w:tcBorders>
              <w:top w:color="000000" w:sz="4" w:val="single"/>
              <w:left w:color="000000" w:sz="4" w:val="single"/>
              <w:bottom w:color="000000" w:sz="4" w:val="single"/>
              <w:right w:color="000000" w:sz="4" w:val="single"/>
            </w:tcBorders>
          </w:tcPr>
          <w:p w14:paraId="E7000000">
            <w:pPr>
              <w:pStyle w:val="Style_4"/>
              <w:spacing w:after="0" w:line="240" w:lineRule="auto"/>
              <w:ind w:firstLine="0" w:left="0"/>
              <w:rPr>
                <w:b w:val="1"/>
                <w:sz w:val="24"/>
              </w:rPr>
            </w:pPr>
            <w:r>
              <w:rPr>
                <w:b w:val="1"/>
                <w:sz w:val="24"/>
              </w:rPr>
              <w:t>10</w:t>
            </w:r>
          </w:p>
        </w:tc>
        <w:tc>
          <w:tcPr>
            <w:tcW w:type="dxa" w:w="1373"/>
            <w:tcBorders>
              <w:top w:color="000000" w:sz="4" w:val="single"/>
              <w:left w:color="000000" w:sz="4" w:val="single"/>
              <w:bottom w:color="000000" w:sz="4" w:val="single"/>
              <w:right w:color="000000" w:sz="4" w:val="single"/>
            </w:tcBorders>
          </w:tcPr>
          <w:p w14:paraId="E8000000">
            <w:pPr>
              <w:pStyle w:val="Style_4"/>
              <w:spacing w:after="0" w:line="240" w:lineRule="auto"/>
              <w:ind w:firstLine="0" w:left="0"/>
              <w:rPr>
                <w:sz w:val="24"/>
              </w:rPr>
            </w:pPr>
            <w:r>
              <w:rPr>
                <w:sz w:val="24"/>
              </w:rPr>
              <w:t>0504054</w:t>
            </w:r>
          </w:p>
        </w:tc>
        <w:tc>
          <w:tcPr>
            <w:tcW w:type="dxa" w:w="5088"/>
            <w:tcBorders>
              <w:top w:color="000000" w:sz="4" w:val="single"/>
              <w:left w:color="000000" w:sz="4" w:val="single"/>
              <w:bottom w:color="000000" w:sz="4" w:val="single"/>
              <w:right w:color="000000" w:sz="4" w:val="single"/>
            </w:tcBorders>
          </w:tcPr>
          <w:p w14:paraId="E9000000">
            <w:pPr>
              <w:pStyle w:val="Style_4"/>
              <w:spacing w:after="0" w:line="240" w:lineRule="auto"/>
              <w:ind w:firstLine="0" w:left="0"/>
              <w:rPr>
                <w:sz w:val="24"/>
              </w:rPr>
            </w:pPr>
            <w:r>
              <w:rPr>
                <w:sz w:val="24"/>
              </w:rPr>
              <w:t>Многографная</w:t>
            </w:r>
            <w:r>
              <w:rPr>
                <w:sz w:val="24"/>
              </w:rPr>
              <w:t xml:space="preserve"> </w:t>
            </w:r>
            <w:r>
              <w:rPr>
                <w:sz w:val="24"/>
              </w:rPr>
              <w:t>карточка</w:t>
            </w:r>
          </w:p>
        </w:tc>
        <w:tc>
          <w:tcPr>
            <w:tcW w:type="dxa" w:w="1991"/>
            <w:tcBorders>
              <w:top w:color="000000" w:sz="4" w:val="single"/>
              <w:left w:color="000000" w:sz="4" w:val="single"/>
              <w:bottom w:color="000000" w:sz="4" w:val="single"/>
              <w:right w:color="000000" w:sz="4" w:val="single"/>
            </w:tcBorders>
          </w:tcPr>
          <w:p w14:paraId="EA000000">
            <w:pPr>
              <w:pStyle w:val="Style_4"/>
              <w:spacing w:after="0" w:line="240" w:lineRule="auto"/>
              <w:ind w:firstLine="0" w:left="0"/>
              <w:rPr>
                <w:sz w:val="24"/>
              </w:rPr>
            </w:pPr>
            <w:r>
              <w:rPr>
                <w:sz w:val="24"/>
              </w:rPr>
              <w:t>Ежегодно</w:t>
            </w:r>
          </w:p>
        </w:tc>
      </w:tr>
      <w:tr>
        <w:tc>
          <w:tcPr>
            <w:tcW w:type="dxa" w:w="903"/>
            <w:tcBorders>
              <w:top w:color="000000" w:sz="4" w:val="single"/>
              <w:left w:color="000000" w:sz="4" w:val="single"/>
              <w:bottom w:color="000000" w:sz="4" w:val="single"/>
              <w:right w:color="000000" w:sz="4" w:val="single"/>
            </w:tcBorders>
          </w:tcPr>
          <w:p w14:paraId="EB000000">
            <w:pPr>
              <w:pStyle w:val="Style_4"/>
              <w:spacing w:after="0" w:line="240" w:lineRule="auto"/>
              <w:ind w:firstLine="0" w:left="0"/>
              <w:rPr>
                <w:b w:val="1"/>
                <w:sz w:val="24"/>
              </w:rPr>
            </w:pPr>
            <w:r>
              <w:rPr>
                <w:b w:val="1"/>
                <w:sz w:val="24"/>
              </w:rPr>
              <w:t>11</w:t>
            </w:r>
          </w:p>
        </w:tc>
        <w:tc>
          <w:tcPr>
            <w:tcW w:type="dxa" w:w="1373"/>
            <w:tcBorders>
              <w:top w:color="000000" w:sz="4" w:val="single"/>
              <w:left w:color="000000" w:sz="4" w:val="single"/>
              <w:bottom w:color="000000" w:sz="4" w:val="single"/>
              <w:right w:color="000000" w:sz="4" w:val="single"/>
            </w:tcBorders>
          </w:tcPr>
          <w:p w14:paraId="EC000000">
            <w:pPr>
              <w:pStyle w:val="Style_4"/>
              <w:spacing w:after="0" w:line="240" w:lineRule="auto"/>
              <w:ind w:firstLine="0" w:left="0"/>
              <w:rPr>
                <w:sz w:val="24"/>
              </w:rPr>
            </w:pPr>
            <w:r>
              <w:rPr>
                <w:sz w:val="24"/>
              </w:rPr>
              <w:t>0504064</w:t>
            </w:r>
          </w:p>
        </w:tc>
        <w:tc>
          <w:tcPr>
            <w:tcW w:type="dxa" w:w="5088"/>
            <w:tcBorders>
              <w:top w:color="000000" w:sz="4" w:val="single"/>
              <w:left w:color="000000" w:sz="4" w:val="single"/>
              <w:bottom w:color="000000" w:sz="4" w:val="single"/>
              <w:right w:color="000000" w:sz="4" w:val="single"/>
            </w:tcBorders>
          </w:tcPr>
          <w:p w14:paraId="ED000000">
            <w:pPr>
              <w:pStyle w:val="Style_4"/>
              <w:spacing w:after="0" w:line="240" w:lineRule="auto"/>
              <w:ind w:firstLine="0" w:left="0"/>
              <w:rPr>
                <w:sz w:val="24"/>
              </w:rPr>
            </w:pPr>
            <w:r>
              <w:rPr>
                <w:sz w:val="24"/>
              </w:rPr>
              <w:t>Журнал</w:t>
            </w:r>
            <w:r>
              <w:rPr>
                <w:sz w:val="24"/>
              </w:rPr>
              <w:t xml:space="preserve"> </w:t>
            </w:r>
            <w:r>
              <w:rPr>
                <w:sz w:val="24"/>
              </w:rPr>
              <w:t>регистрации</w:t>
            </w:r>
            <w:r>
              <w:rPr>
                <w:sz w:val="24"/>
              </w:rPr>
              <w:t xml:space="preserve"> </w:t>
            </w:r>
            <w:r>
              <w:rPr>
                <w:sz w:val="24"/>
              </w:rPr>
              <w:t>обязательств</w:t>
            </w:r>
          </w:p>
        </w:tc>
        <w:tc>
          <w:tcPr>
            <w:tcW w:type="dxa" w:w="1991"/>
            <w:tcBorders>
              <w:top w:color="000000" w:sz="4" w:val="single"/>
              <w:left w:color="000000" w:sz="4" w:val="single"/>
              <w:bottom w:color="000000" w:sz="4" w:val="single"/>
              <w:right w:color="000000" w:sz="4" w:val="single"/>
            </w:tcBorders>
          </w:tcPr>
          <w:p w14:paraId="EE000000">
            <w:pPr>
              <w:pStyle w:val="Style_4"/>
              <w:spacing w:after="0" w:line="240" w:lineRule="auto"/>
              <w:ind w:firstLine="0" w:left="0"/>
              <w:rPr>
                <w:sz w:val="24"/>
              </w:rPr>
            </w:pPr>
            <w:r>
              <w:rPr>
                <w:sz w:val="24"/>
              </w:rPr>
              <w:t>Ежегодно</w:t>
            </w:r>
          </w:p>
        </w:tc>
      </w:tr>
      <w:tr>
        <w:tc>
          <w:tcPr>
            <w:tcW w:type="dxa" w:w="903"/>
            <w:tcBorders>
              <w:top w:color="000000" w:sz="4" w:val="single"/>
              <w:left w:color="000000" w:sz="4" w:val="single"/>
              <w:bottom w:color="000000" w:sz="4" w:val="single"/>
              <w:right w:color="000000" w:sz="4" w:val="single"/>
            </w:tcBorders>
          </w:tcPr>
          <w:p w14:paraId="EF000000">
            <w:pPr>
              <w:pStyle w:val="Style_4"/>
              <w:spacing w:after="0" w:line="240" w:lineRule="auto"/>
              <w:ind w:firstLine="0" w:left="0"/>
              <w:rPr>
                <w:b w:val="1"/>
                <w:sz w:val="24"/>
              </w:rPr>
            </w:pPr>
            <w:r>
              <w:rPr>
                <w:b w:val="1"/>
                <w:sz w:val="24"/>
              </w:rPr>
              <w:t>12</w:t>
            </w:r>
          </w:p>
        </w:tc>
        <w:tc>
          <w:tcPr>
            <w:tcW w:type="dxa" w:w="1373"/>
            <w:tcBorders>
              <w:top w:color="000000" w:sz="4" w:val="single"/>
              <w:left w:color="000000" w:sz="4" w:val="single"/>
              <w:bottom w:color="000000" w:sz="4" w:val="single"/>
              <w:right w:color="000000" w:sz="4" w:val="single"/>
            </w:tcBorders>
          </w:tcPr>
          <w:p w14:paraId="F0000000">
            <w:pPr>
              <w:pStyle w:val="Style_4"/>
              <w:spacing w:after="0" w:line="240" w:lineRule="auto"/>
              <w:ind w:firstLine="0" w:left="0"/>
              <w:rPr>
                <w:sz w:val="24"/>
              </w:rPr>
            </w:pPr>
            <w:r>
              <w:rPr>
                <w:sz w:val="24"/>
              </w:rPr>
              <w:t>0504071</w:t>
            </w:r>
          </w:p>
        </w:tc>
        <w:tc>
          <w:tcPr>
            <w:tcW w:type="dxa" w:w="5088"/>
            <w:tcBorders>
              <w:top w:color="000000" w:sz="4" w:val="single"/>
              <w:left w:color="000000" w:sz="4" w:val="single"/>
              <w:bottom w:color="000000" w:sz="4" w:val="single"/>
              <w:right w:color="000000" w:sz="4" w:val="single"/>
            </w:tcBorders>
          </w:tcPr>
          <w:p w14:paraId="F1000000">
            <w:pPr>
              <w:pStyle w:val="Style_4"/>
              <w:spacing w:after="0" w:line="240" w:lineRule="auto"/>
              <w:ind w:firstLine="0" w:left="0"/>
              <w:rPr>
                <w:sz w:val="24"/>
              </w:rPr>
            </w:pPr>
            <w:r>
              <w:rPr>
                <w:sz w:val="24"/>
              </w:rPr>
              <w:t>Журналы</w:t>
            </w:r>
            <w:r>
              <w:rPr>
                <w:sz w:val="24"/>
              </w:rPr>
              <w:t xml:space="preserve"> </w:t>
            </w:r>
            <w:r>
              <w:rPr>
                <w:sz w:val="24"/>
              </w:rPr>
              <w:t>операций</w:t>
            </w:r>
          </w:p>
        </w:tc>
        <w:tc>
          <w:tcPr>
            <w:tcW w:type="dxa" w:w="1991"/>
            <w:tcBorders>
              <w:top w:color="000000" w:sz="4" w:val="single"/>
              <w:left w:color="000000" w:sz="4" w:val="single"/>
              <w:bottom w:color="000000" w:sz="4" w:val="single"/>
              <w:right w:color="000000" w:sz="4" w:val="single"/>
            </w:tcBorders>
          </w:tcPr>
          <w:p w14:paraId="F2000000">
            <w:pPr>
              <w:pStyle w:val="Style_4"/>
              <w:spacing w:after="0" w:line="240" w:lineRule="auto"/>
              <w:ind w:firstLine="0" w:left="0"/>
              <w:rPr>
                <w:sz w:val="24"/>
              </w:rPr>
            </w:pPr>
            <w:r>
              <w:rPr>
                <w:sz w:val="24"/>
              </w:rPr>
              <w:t>Ежемесячно</w:t>
            </w:r>
          </w:p>
        </w:tc>
      </w:tr>
      <w:tr>
        <w:tc>
          <w:tcPr>
            <w:tcW w:type="dxa" w:w="903"/>
            <w:tcBorders>
              <w:top w:color="000000" w:sz="4" w:val="single"/>
              <w:left w:color="000000" w:sz="4" w:val="single"/>
              <w:bottom w:color="000000" w:sz="4" w:val="single"/>
              <w:right w:color="000000" w:sz="4" w:val="single"/>
            </w:tcBorders>
          </w:tcPr>
          <w:p w14:paraId="F3000000">
            <w:pPr>
              <w:pStyle w:val="Style_4"/>
              <w:spacing w:after="0" w:line="240" w:lineRule="auto"/>
              <w:ind w:firstLine="0" w:left="0"/>
              <w:rPr>
                <w:b w:val="1"/>
                <w:sz w:val="24"/>
              </w:rPr>
            </w:pPr>
            <w:r>
              <w:rPr>
                <w:b w:val="1"/>
                <w:sz w:val="24"/>
              </w:rPr>
              <w:t>13</w:t>
            </w:r>
          </w:p>
        </w:tc>
        <w:tc>
          <w:tcPr>
            <w:tcW w:type="dxa" w:w="1373"/>
            <w:tcBorders>
              <w:top w:color="000000" w:sz="4" w:val="single"/>
              <w:left w:color="000000" w:sz="4" w:val="single"/>
              <w:bottom w:color="000000" w:sz="4" w:val="single"/>
              <w:right w:color="000000" w:sz="4" w:val="single"/>
            </w:tcBorders>
          </w:tcPr>
          <w:p w14:paraId="F4000000">
            <w:pPr>
              <w:pStyle w:val="Style_4"/>
              <w:spacing w:after="0" w:line="240" w:lineRule="auto"/>
              <w:ind w:firstLine="0" w:left="0"/>
              <w:rPr>
                <w:sz w:val="24"/>
              </w:rPr>
            </w:pPr>
            <w:r>
              <w:rPr>
                <w:sz w:val="24"/>
              </w:rPr>
              <w:t>0504072</w:t>
            </w:r>
          </w:p>
        </w:tc>
        <w:tc>
          <w:tcPr>
            <w:tcW w:type="dxa" w:w="5088"/>
            <w:tcBorders>
              <w:top w:color="000000" w:sz="4" w:val="single"/>
              <w:left w:color="000000" w:sz="4" w:val="single"/>
              <w:bottom w:color="000000" w:sz="4" w:val="single"/>
              <w:right w:color="000000" w:sz="4" w:val="single"/>
            </w:tcBorders>
          </w:tcPr>
          <w:p w14:paraId="F5000000">
            <w:pPr>
              <w:pStyle w:val="Style_4"/>
              <w:spacing w:after="0" w:line="240" w:lineRule="auto"/>
              <w:ind w:firstLine="0" w:left="0"/>
              <w:rPr>
                <w:sz w:val="24"/>
              </w:rPr>
            </w:pPr>
            <w:r>
              <w:rPr>
                <w:sz w:val="24"/>
              </w:rPr>
              <w:t>Главная</w:t>
            </w:r>
            <w:r>
              <w:rPr>
                <w:sz w:val="24"/>
              </w:rPr>
              <w:t xml:space="preserve"> </w:t>
            </w:r>
            <w:r>
              <w:rPr>
                <w:sz w:val="24"/>
              </w:rPr>
              <w:t>книга</w:t>
            </w:r>
          </w:p>
        </w:tc>
        <w:tc>
          <w:tcPr>
            <w:tcW w:type="dxa" w:w="1991"/>
            <w:tcBorders>
              <w:top w:color="000000" w:sz="4" w:val="single"/>
              <w:left w:color="000000" w:sz="4" w:val="single"/>
              <w:bottom w:color="000000" w:sz="4" w:val="single"/>
              <w:right w:color="000000" w:sz="4" w:val="single"/>
            </w:tcBorders>
          </w:tcPr>
          <w:p w14:paraId="F6000000">
            <w:pPr>
              <w:pStyle w:val="Style_4"/>
              <w:numPr>
                <w:ilvl w:val="0"/>
                <w:numId w:val="18"/>
              </w:numPr>
              <w:spacing w:after="0" w:line="240" w:lineRule="auto"/>
              <w:ind w:firstLine="0" w:left="0"/>
              <w:rPr>
                <w:sz w:val="24"/>
              </w:rPr>
            </w:pPr>
            <w:r>
              <w:rPr>
                <w:sz w:val="24"/>
              </w:rPr>
              <w:t>Ежемесячно</w:t>
            </w:r>
          </w:p>
          <w:p w14:paraId="F7000000">
            <w:pPr>
              <w:pStyle w:val="Style_4"/>
              <w:numPr>
                <w:ilvl w:val="0"/>
                <w:numId w:val="18"/>
              </w:numPr>
              <w:spacing w:after="0" w:line="240" w:lineRule="auto"/>
              <w:ind w:firstLine="0" w:left="0"/>
              <w:rPr>
                <w:sz w:val="24"/>
              </w:rPr>
            </w:pPr>
            <w:r>
              <w:rPr>
                <w:sz w:val="24"/>
              </w:rPr>
              <w:t>Ежегодно</w:t>
            </w:r>
          </w:p>
        </w:tc>
      </w:tr>
      <w:tr>
        <w:tc>
          <w:tcPr>
            <w:tcW w:type="dxa" w:w="903"/>
            <w:tcBorders>
              <w:top w:color="000000" w:sz="4" w:val="single"/>
              <w:left w:color="000000" w:sz="4" w:val="single"/>
              <w:bottom w:color="000000" w:sz="4" w:val="single"/>
              <w:right w:color="000000" w:sz="4" w:val="single"/>
            </w:tcBorders>
          </w:tcPr>
          <w:p w14:paraId="F8000000">
            <w:pPr>
              <w:pStyle w:val="Style_4"/>
              <w:spacing w:after="0" w:line="240" w:lineRule="auto"/>
              <w:ind w:firstLine="0" w:left="0"/>
              <w:rPr>
                <w:b w:val="1"/>
                <w:sz w:val="24"/>
              </w:rPr>
            </w:pPr>
            <w:r>
              <w:rPr>
                <w:b w:val="1"/>
                <w:sz w:val="24"/>
              </w:rPr>
              <w:t>14</w:t>
            </w:r>
          </w:p>
        </w:tc>
        <w:tc>
          <w:tcPr>
            <w:tcW w:type="dxa" w:w="1373"/>
            <w:tcBorders>
              <w:top w:color="000000" w:sz="4" w:val="single"/>
              <w:left w:color="000000" w:sz="4" w:val="single"/>
              <w:bottom w:color="000000" w:sz="4" w:val="single"/>
              <w:right w:color="000000" w:sz="4" w:val="single"/>
            </w:tcBorders>
          </w:tcPr>
          <w:p w14:paraId="F9000000">
            <w:pPr>
              <w:pStyle w:val="Style_4"/>
              <w:spacing w:after="0" w:line="240" w:lineRule="auto"/>
              <w:ind w:firstLine="0" w:left="0"/>
              <w:rPr>
                <w:sz w:val="24"/>
              </w:rPr>
            </w:pPr>
            <w:r>
              <w:rPr>
                <w:sz w:val="24"/>
              </w:rPr>
              <w:t>0504086</w:t>
            </w:r>
          </w:p>
        </w:tc>
        <w:tc>
          <w:tcPr>
            <w:tcW w:type="dxa" w:w="5088"/>
            <w:tcBorders>
              <w:top w:color="000000" w:sz="4" w:val="single"/>
              <w:left w:color="000000" w:sz="4" w:val="single"/>
              <w:bottom w:color="000000" w:sz="4" w:val="single"/>
              <w:right w:color="000000" w:sz="4" w:val="single"/>
            </w:tcBorders>
          </w:tcPr>
          <w:p w14:paraId="FA000000">
            <w:pPr>
              <w:pStyle w:val="Style_4"/>
              <w:spacing w:after="0" w:line="240" w:lineRule="auto"/>
              <w:ind w:firstLine="0" w:left="0"/>
              <w:rPr>
                <w:sz w:val="24"/>
              </w:rPr>
            </w:pPr>
            <w:r>
              <w:rPr>
                <w:sz w:val="24"/>
              </w:rPr>
              <w:t>Инвентаризационная опись (сличительная ведомость) бланков строгой отчетности и денежных документов</w:t>
            </w:r>
            <w:r>
              <w:rPr>
                <w:sz w:val="24"/>
              </w:rPr>
              <w:tab/>
            </w:r>
          </w:p>
        </w:tc>
        <w:tc>
          <w:tcPr>
            <w:tcW w:type="dxa" w:w="1991"/>
            <w:tcBorders>
              <w:top w:color="000000" w:sz="4" w:val="single"/>
              <w:left w:color="000000" w:sz="4" w:val="single"/>
              <w:bottom w:color="000000" w:sz="4" w:val="single"/>
              <w:right w:color="000000" w:sz="4" w:val="single"/>
            </w:tcBorders>
          </w:tcPr>
          <w:p w14:paraId="FB000000">
            <w:pPr>
              <w:pStyle w:val="Style_4"/>
              <w:spacing w:after="0" w:line="240" w:lineRule="auto"/>
              <w:ind w:firstLine="0" w:left="0"/>
              <w:rPr>
                <w:sz w:val="24"/>
              </w:rPr>
            </w:pPr>
            <w:r>
              <w:rPr>
                <w:sz w:val="24"/>
              </w:rPr>
              <w:t>При</w:t>
            </w:r>
            <w:r>
              <w:rPr>
                <w:sz w:val="24"/>
              </w:rPr>
              <w:t xml:space="preserve"> </w:t>
            </w:r>
            <w:r>
              <w:rPr>
                <w:sz w:val="24"/>
              </w:rPr>
              <w:t>проведении</w:t>
            </w:r>
          </w:p>
          <w:p w14:paraId="FC000000">
            <w:pPr>
              <w:pStyle w:val="Style_4"/>
              <w:spacing w:after="0" w:line="240" w:lineRule="auto"/>
              <w:ind w:firstLine="0" w:left="0"/>
              <w:rPr>
                <w:sz w:val="24"/>
              </w:rPr>
            </w:pPr>
            <w:r>
              <w:rPr>
                <w:sz w:val="24"/>
              </w:rPr>
              <w:t>инвентаризации</w:t>
            </w:r>
          </w:p>
        </w:tc>
      </w:tr>
      <w:tr>
        <w:tc>
          <w:tcPr>
            <w:tcW w:type="dxa" w:w="903"/>
            <w:tcBorders>
              <w:top w:color="000000" w:sz="4" w:val="single"/>
              <w:left w:color="000000" w:sz="4" w:val="single"/>
              <w:bottom w:color="000000" w:sz="4" w:val="single"/>
              <w:right w:color="000000" w:sz="4" w:val="single"/>
            </w:tcBorders>
          </w:tcPr>
          <w:p w14:paraId="FD000000">
            <w:pPr>
              <w:pStyle w:val="Style_4"/>
              <w:spacing w:after="0" w:line="240" w:lineRule="auto"/>
              <w:ind w:firstLine="0" w:left="0"/>
              <w:rPr>
                <w:b w:val="1"/>
                <w:sz w:val="24"/>
              </w:rPr>
            </w:pPr>
            <w:r>
              <w:rPr>
                <w:b w:val="1"/>
                <w:sz w:val="24"/>
              </w:rPr>
              <w:t>15</w:t>
            </w:r>
          </w:p>
        </w:tc>
        <w:tc>
          <w:tcPr>
            <w:tcW w:type="dxa" w:w="1373"/>
            <w:tcBorders>
              <w:top w:color="000000" w:sz="4" w:val="single"/>
              <w:left w:color="000000" w:sz="4" w:val="single"/>
              <w:bottom w:color="000000" w:sz="4" w:val="single"/>
              <w:right w:color="000000" w:sz="4" w:val="single"/>
            </w:tcBorders>
          </w:tcPr>
          <w:p w14:paraId="FE000000">
            <w:pPr>
              <w:pStyle w:val="Style_4"/>
              <w:spacing w:after="0" w:line="240" w:lineRule="auto"/>
              <w:ind w:firstLine="0" w:left="0"/>
              <w:rPr>
                <w:sz w:val="24"/>
              </w:rPr>
            </w:pPr>
            <w:r>
              <w:rPr>
                <w:sz w:val="24"/>
              </w:rPr>
              <w:t>0504087</w:t>
            </w:r>
          </w:p>
        </w:tc>
        <w:tc>
          <w:tcPr>
            <w:tcW w:type="dxa" w:w="5088"/>
            <w:tcBorders>
              <w:top w:color="000000" w:sz="4" w:val="single"/>
              <w:left w:color="000000" w:sz="4" w:val="single"/>
              <w:bottom w:color="000000" w:sz="4" w:val="single"/>
              <w:right w:color="000000" w:sz="4" w:val="single"/>
            </w:tcBorders>
          </w:tcPr>
          <w:p w14:paraId="FF000000">
            <w:pPr>
              <w:pStyle w:val="Style_4"/>
              <w:spacing w:after="0" w:line="240" w:lineRule="auto"/>
              <w:ind w:firstLine="0" w:left="0"/>
              <w:rPr>
                <w:sz w:val="24"/>
              </w:rPr>
            </w:pPr>
            <w:r>
              <w:rPr>
                <w:sz w:val="24"/>
              </w:rPr>
              <w:t>Инвентаризационная опись (сличительная ведомость) по объектам нефинансовых активов</w:t>
            </w:r>
          </w:p>
        </w:tc>
        <w:tc>
          <w:tcPr>
            <w:tcW w:type="dxa" w:w="1991"/>
            <w:tcBorders>
              <w:top w:color="000000" w:sz="4" w:val="single"/>
              <w:left w:color="000000" w:sz="4" w:val="single"/>
              <w:bottom w:color="000000" w:sz="4" w:val="single"/>
              <w:right w:color="000000" w:sz="4" w:val="single"/>
            </w:tcBorders>
          </w:tcPr>
          <w:p w14:paraId="00010000">
            <w:pPr>
              <w:pStyle w:val="Style_4"/>
              <w:spacing w:after="0" w:line="240" w:lineRule="auto"/>
              <w:ind w:firstLine="0" w:left="0"/>
              <w:rPr>
                <w:sz w:val="24"/>
              </w:rPr>
            </w:pPr>
            <w:r>
              <w:rPr>
                <w:sz w:val="24"/>
              </w:rPr>
              <w:t>При</w:t>
            </w:r>
            <w:r>
              <w:rPr>
                <w:sz w:val="24"/>
              </w:rPr>
              <w:t xml:space="preserve"> </w:t>
            </w:r>
            <w:r>
              <w:rPr>
                <w:sz w:val="24"/>
              </w:rPr>
              <w:t>проведении</w:t>
            </w:r>
            <w:r>
              <w:rPr>
                <w:sz w:val="24"/>
              </w:rPr>
              <w:t xml:space="preserve"> </w:t>
            </w:r>
            <w:r>
              <w:rPr>
                <w:sz w:val="24"/>
              </w:rPr>
              <w:t>инвентаризации</w:t>
            </w:r>
          </w:p>
        </w:tc>
      </w:tr>
      <w:tr>
        <w:tc>
          <w:tcPr>
            <w:tcW w:type="dxa" w:w="903"/>
            <w:tcBorders>
              <w:top w:color="000000" w:sz="4" w:val="single"/>
              <w:left w:color="000000" w:sz="4" w:val="single"/>
              <w:bottom w:color="000000" w:sz="4" w:val="single"/>
              <w:right w:color="000000" w:sz="4" w:val="single"/>
            </w:tcBorders>
          </w:tcPr>
          <w:p w14:paraId="01010000">
            <w:pPr>
              <w:pStyle w:val="Style_4"/>
              <w:spacing w:after="0" w:line="240" w:lineRule="auto"/>
              <w:ind w:firstLine="0" w:left="0"/>
              <w:rPr>
                <w:b w:val="1"/>
                <w:sz w:val="24"/>
              </w:rPr>
            </w:pPr>
            <w:r>
              <w:rPr>
                <w:b w:val="1"/>
                <w:sz w:val="24"/>
              </w:rPr>
              <w:t>16</w:t>
            </w:r>
          </w:p>
        </w:tc>
        <w:tc>
          <w:tcPr>
            <w:tcW w:type="dxa" w:w="1373"/>
            <w:tcBorders>
              <w:top w:color="000000" w:sz="4" w:val="single"/>
              <w:left w:color="000000" w:sz="4" w:val="single"/>
              <w:bottom w:color="000000" w:sz="4" w:val="single"/>
              <w:right w:color="000000" w:sz="4" w:val="single"/>
            </w:tcBorders>
          </w:tcPr>
          <w:p w14:paraId="02010000">
            <w:pPr>
              <w:pStyle w:val="Style_4"/>
              <w:spacing w:after="0" w:line="240" w:lineRule="auto"/>
              <w:ind w:firstLine="0" w:left="0"/>
              <w:rPr>
                <w:sz w:val="24"/>
              </w:rPr>
            </w:pPr>
            <w:r>
              <w:rPr>
                <w:sz w:val="24"/>
              </w:rPr>
              <w:t>0504088</w:t>
            </w:r>
          </w:p>
        </w:tc>
        <w:tc>
          <w:tcPr>
            <w:tcW w:type="dxa" w:w="5088"/>
            <w:tcBorders>
              <w:top w:color="000000" w:sz="4" w:val="single"/>
              <w:left w:color="000000" w:sz="4" w:val="single"/>
              <w:bottom w:color="000000" w:sz="4" w:val="single"/>
              <w:right w:color="000000" w:sz="4" w:val="single"/>
            </w:tcBorders>
          </w:tcPr>
          <w:p w14:paraId="03010000">
            <w:pPr>
              <w:pStyle w:val="Style_4"/>
              <w:spacing w:after="0" w:line="240" w:lineRule="auto"/>
              <w:ind w:firstLine="0" w:left="0"/>
              <w:rPr>
                <w:sz w:val="24"/>
              </w:rPr>
            </w:pPr>
            <w:r>
              <w:rPr>
                <w:sz w:val="24"/>
              </w:rPr>
              <w:t>Инвентаризационная опись наличных денежных средств</w:t>
            </w:r>
          </w:p>
        </w:tc>
        <w:tc>
          <w:tcPr>
            <w:tcW w:type="dxa" w:w="1991"/>
            <w:tcBorders>
              <w:top w:color="000000" w:sz="4" w:val="single"/>
              <w:left w:color="000000" w:sz="4" w:val="single"/>
              <w:bottom w:color="000000" w:sz="4" w:val="single"/>
              <w:right w:color="000000" w:sz="4" w:val="single"/>
            </w:tcBorders>
          </w:tcPr>
          <w:p w14:paraId="04010000">
            <w:pPr>
              <w:pStyle w:val="Style_4"/>
              <w:spacing w:after="0" w:line="240" w:lineRule="auto"/>
              <w:ind w:firstLine="0" w:left="0"/>
              <w:rPr>
                <w:sz w:val="24"/>
              </w:rPr>
            </w:pPr>
            <w:r>
              <w:rPr>
                <w:sz w:val="24"/>
              </w:rPr>
              <w:t>При</w:t>
            </w:r>
            <w:r>
              <w:rPr>
                <w:sz w:val="24"/>
              </w:rPr>
              <w:t xml:space="preserve"> </w:t>
            </w:r>
            <w:r>
              <w:rPr>
                <w:sz w:val="24"/>
              </w:rPr>
              <w:t>проведении</w:t>
            </w:r>
            <w:r>
              <w:rPr>
                <w:sz w:val="24"/>
              </w:rPr>
              <w:t xml:space="preserve"> </w:t>
            </w:r>
            <w:r>
              <w:rPr>
                <w:sz w:val="24"/>
              </w:rPr>
              <w:t>инвентаризации</w:t>
            </w:r>
          </w:p>
        </w:tc>
      </w:tr>
      <w:tr>
        <w:tc>
          <w:tcPr>
            <w:tcW w:type="dxa" w:w="903"/>
            <w:tcBorders>
              <w:top w:color="000000" w:sz="4" w:val="single"/>
              <w:left w:color="000000" w:sz="4" w:val="single"/>
              <w:bottom w:color="000000" w:sz="4" w:val="single"/>
              <w:right w:color="000000" w:sz="4" w:val="single"/>
            </w:tcBorders>
          </w:tcPr>
          <w:p w14:paraId="05010000">
            <w:pPr>
              <w:pStyle w:val="Style_4"/>
              <w:spacing w:after="0" w:line="240" w:lineRule="auto"/>
              <w:ind w:firstLine="0" w:left="0"/>
              <w:rPr>
                <w:b w:val="1"/>
                <w:sz w:val="24"/>
              </w:rPr>
            </w:pPr>
            <w:r>
              <w:rPr>
                <w:b w:val="1"/>
                <w:sz w:val="24"/>
              </w:rPr>
              <w:t>17</w:t>
            </w:r>
          </w:p>
        </w:tc>
        <w:tc>
          <w:tcPr>
            <w:tcW w:type="dxa" w:w="1373"/>
            <w:tcBorders>
              <w:top w:color="000000" w:sz="4" w:val="single"/>
              <w:left w:color="000000" w:sz="4" w:val="single"/>
              <w:bottom w:color="000000" w:sz="4" w:val="single"/>
              <w:right w:color="000000" w:sz="4" w:val="single"/>
            </w:tcBorders>
          </w:tcPr>
          <w:p w14:paraId="06010000">
            <w:pPr>
              <w:pStyle w:val="Style_4"/>
              <w:spacing w:after="0" w:line="240" w:lineRule="auto"/>
              <w:ind w:firstLine="0" w:left="0"/>
              <w:rPr>
                <w:sz w:val="24"/>
              </w:rPr>
            </w:pPr>
            <w:r>
              <w:rPr>
                <w:sz w:val="24"/>
              </w:rPr>
              <w:t>0504089</w:t>
            </w:r>
          </w:p>
        </w:tc>
        <w:tc>
          <w:tcPr>
            <w:tcW w:type="dxa" w:w="5088"/>
            <w:tcBorders>
              <w:top w:color="000000" w:sz="4" w:val="single"/>
              <w:left w:color="000000" w:sz="4" w:val="single"/>
              <w:bottom w:color="000000" w:sz="4" w:val="single"/>
              <w:right w:color="000000" w:sz="4" w:val="single"/>
            </w:tcBorders>
          </w:tcPr>
          <w:p w14:paraId="07010000">
            <w:pPr>
              <w:pStyle w:val="Style_4"/>
              <w:spacing w:after="0" w:line="240" w:lineRule="auto"/>
              <w:ind w:firstLine="0" w:left="0"/>
              <w:rPr>
                <w:sz w:val="24"/>
              </w:rPr>
            </w:pPr>
            <w:r>
              <w:rPr>
                <w:sz w:val="24"/>
              </w:rPr>
              <w:t>Инвентаризационная опись расчетов с покупателями, поставщиками и          прочими дебиторами и кредиторами</w:t>
            </w:r>
          </w:p>
        </w:tc>
        <w:tc>
          <w:tcPr>
            <w:tcW w:type="dxa" w:w="1991"/>
            <w:tcBorders>
              <w:top w:color="000000" w:sz="4" w:val="single"/>
              <w:left w:color="000000" w:sz="4" w:val="single"/>
              <w:bottom w:color="000000" w:sz="4" w:val="single"/>
              <w:right w:color="000000" w:sz="4" w:val="single"/>
            </w:tcBorders>
          </w:tcPr>
          <w:p w14:paraId="08010000">
            <w:pPr>
              <w:pStyle w:val="Style_4"/>
              <w:spacing w:after="0" w:line="240" w:lineRule="auto"/>
              <w:ind w:firstLine="0" w:left="0"/>
              <w:rPr>
                <w:sz w:val="24"/>
              </w:rPr>
            </w:pPr>
            <w:r>
              <w:rPr>
                <w:sz w:val="24"/>
              </w:rPr>
              <w:t>При</w:t>
            </w:r>
            <w:r>
              <w:rPr>
                <w:sz w:val="24"/>
              </w:rPr>
              <w:t xml:space="preserve"> </w:t>
            </w:r>
            <w:r>
              <w:rPr>
                <w:sz w:val="24"/>
              </w:rPr>
              <w:t>проведении</w:t>
            </w:r>
          </w:p>
          <w:p w14:paraId="09010000">
            <w:pPr>
              <w:pStyle w:val="Style_4"/>
              <w:spacing w:after="0" w:line="240" w:lineRule="auto"/>
              <w:ind w:firstLine="0" w:left="0"/>
              <w:rPr>
                <w:sz w:val="24"/>
              </w:rPr>
            </w:pPr>
            <w:r>
              <w:rPr>
                <w:sz w:val="24"/>
              </w:rPr>
              <w:t>инвентаризации</w:t>
            </w:r>
          </w:p>
        </w:tc>
      </w:tr>
      <w:tr>
        <w:tc>
          <w:tcPr>
            <w:tcW w:type="dxa" w:w="903"/>
            <w:tcBorders>
              <w:top w:color="000000" w:sz="4" w:val="single"/>
              <w:left w:color="000000" w:sz="4" w:val="single"/>
              <w:bottom w:color="000000" w:sz="4" w:val="single"/>
              <w:right w:color="000000" w:sz="4" w:val="single"/>
            </w:tcBorders>
          </w:tcPr>
          <w:p w14:paraId="0A010000">
            <w:pPr>
              <w:pStyle w:val="Style_4"/>
              <w:spacing w:after="0" w:line="240" w:lineRule="auto"/>
              <w:ind w:firstLine="0" w:left="0"/>
              <w:rPr>
                <w:b w:val="1"/>
                <w:sz w:val="24"/>
              </w:rPr>
            </w:pPr>
            <w:r>
              <w:rPr>
                <w:b w:val="1"/>
                <w:sz w:val="24"/>
              </w:rPr>
              <w:t>18</w:t>
            </w:r>
          </w:p>
        </w:tc>
        <w:tc>
          <w:tcPr>
            <w:tcW w:type="dxa" w:w="1373"/>
            <w:tcBorders>
              <w:top w:color="000000" w:sz="4" w:val="single"/>
              <w:left w:color="000000" w:sz="4" w:val="single"/>
              <w:bottom w:color="000000" w:sz="4" w:val="single"/>
              <w:right w:color="000000" w:sz="4" w:val="single"/>
            </w:tcBorders>
          </w:tcPr>
          <w:p w14:paraId="0B010000">
            <w:pPr>
              <w:pStyle w:val="Style_4"/>
              <w:spacing w:after="0" w:line="240" w:lineRule="auto"/>
              <w:ind w:firstLine="0" w:left="0"/>
              <w:rPr>
                <w:sz w:val="24"/>
              </w:rPr>
            </w:pPr>
            <w:r>
              <w:rPr>
                <w:sz w:val="24"/>
              </w:rPr>
              <w:t>0504092</w:t>
            </w:r>
          </w:p>
        </w:tc>
        <w:tc>
          <w:tcPr>
            <w:tcW w:type="dxa" w:w="5088"/>
            <w:tcBorders>
              <w:top w:color="000000" w:sz="4" w:val="single"/>
              <w:left w:color="000000" w:sz="4" w:val="single"/>
              <w:bottom w:color="000000" w:sz="4" w:val="single"/>
              <w:right w:color="000000" w:sz="4" w:val="single"/>
            </w:tcBorders>
          </w:tcPr>
          <w:p w14:paraId="0C010000">
            <w:pPr>
              <w:pStyle w:val="Style_4"/>
              <w:spacing w:after="0" w:line="240" w:lineRule="auto"/>
              <w:ind w:firstLine="0" w:left="0"/>
              <w:rPr>
                <w:sz w:val="24"/>
              </w:rPr>
            </w:pPr>
            <w:r>
              <w:rPr>
                <w:sz w:val="24"/>
              </w:rPr>
              <w:t>Ведомость расхождений по результатам инвентаризации</w:t>
            </w:r>
          </w:p>
        </w:tc>
        <w:tc>
          <w:tcPr>
            <w:tcW w:type="dxa" w:w="1991"/>
            <w:tcBorders>
              <w:top w:color="000000" w:sz="4" w:val="single"/>
              <w:left w:color="000000" w:sz="4" w:val="single"/>
              <w:bottom w:color="000000" w:sz="4" w:val="single"/>
              <w:right w:color="000000" w:sz="4" w:val="single"/>
            </w:tcBorders>
          </w:tcPr>
          <w:p w14:paraId="0D010000">
            <w:pPr>
              <w:pStyle w:val="Style_4"/>
              <w:spacing w:after="0" w:line="240" w:lineRule="auto"/>
              <w:ind w:firstLine="0" w:left="0"/>
              <w:rPr>
                <w:sz w:val="24"/>
              </w:rPr>
            </w:pPr>
            <w:r>
              <w:rPr>
                <w:sz w:val="24"/>
              </w:rPr>
              <w:t>При</w:t>
            </w:r>
            <w:r>
              <w:rPr>
                <w:sz w:val="24"/>
              </w:rPr>
              <w:t xml:space="preserve"> </w:t>
            </w:r>
            <w:r>
              <w:rPr>
                <w:sz w:val="24"/>
              </w:rPr>
              <w:t>проведении</w:t>
            </w:r>
          </w:p>
          <w:p w14:paraId="0E010000">
            <w:pPr>
              <w:pStyle w:val="Style_4"/>
              <w:spacing w:after="0" w:line="240" w:lineRule="auto"/>
              <w:ind w:firstLine="0" w:left="0"/>
              <w:rPr>
                <w:sz w:val="24"/>
              </w:rPr>
            </w:pPr>
            <w:r>
              <w:rPr>
                <w:sz w:val="24"/>
              </w:rPr>
              <w:t>инвентаризации</w:t>
            </w:r>
          </w:p>
        </w:tc>
      </w:tr>
      <w:tr>
        <w:tc>
          <w:tcPr>
            <w:tcW w:type="dxa" w:w="903"/>
            <w:tcBorders>
              <w:top w:color="000000" w:sz="4" w:val="single"/>
              <w:left w:color="000000" w:sz="4" w:val="single"/>
              <w:bottom w:color="000000" w:sz="4" w:val="single"/>
              <w:right w:color="000000" w:sz="4" w:val="single"/>
            </w:tcBorders>
          </w:tcPr>
          <w:p w14:paraId="0F010000">
            <w:pPr>
              <w:pStyle w:val="Style_4"/>
              <w:spacing w:after="0" w:line="240" w:lineRule="auto"/>
              <w:ind w:firstLine="0" w:left="0"/>
              <w:rPr>
                <w:b w:val="1"/>
                <w:sz w:val="24"/>
              </w:rPr>
            </w:pPr>
            <w:r>
              <w:rPr>
                <w:b w:val="1"/>
                <w:sz w:val="24"/>
              </w:rPr>
              <w:t>19</w:t>
            </w:r>
          </w:p>
        </w:tc>
        <w:tc>
          <w:tcPr>
            <w:tcW w:type="dxa" w:w="1373"/>
            <w:tcBorders>
              <w:top w:color="000000" w:sz="4" w:val="single"/>
              <w:left w:color="000000" w:sz="4" w:val="single"/>
              <w:bottom w:color="000000" w:sz="4" w:val="single"/>
              <w:right w:color="000000" w:sz="4" w:val="single"/>
            </w:tcBorders>
          </w:tcPr>
          <w:p w14:paraId="10010000">
            <w:pPr>
              <w:pStyle w:val="Style_4"/>
              <w:spacing w:after="0" w:line="240" w:lineRule="auto"/>
              <w:ind w:firstLine="0" w:left="0"/>
              <w:rPr>
                <w:sz w:val="24"/>
              </w:rPr>
            </w:pPr>
            <w:r>
              <w:rPr>
                <w:sz w:val="24"/>
              </w:rPr>
              <w:t>0504514</w:t>
            </w:r>
          </w:p>
        </w:tc>
        <w:tc>
          <w:tcPr>
            <w:tcW w:type="dxa" w:w="5088"/>
            <w:tcBorders>
              <w:top w:color="000000" w:sz="4" w:val="single"/>
              <w:left w:color="000000" w:sz="4" w:val="single"/>
              <w:bottom w:color="000000" w:sz="4" w:val="single"/>
              <w:right w:color="000000" w:sz="4" w:val="single"/>
            </w:tcBorders>
          </w:tcPr>
          <w:p w14:paraId="11010000">
            <w:pPr>
              <w:pStyle w:val="Style_4"/>
              <w:spacing w:after="0" w:line="240" w:lineRule="auto"/>
              <w:ind w:firstLine="0" w:left="0"/>
              <w:rPr>
                <w:sz w:val="24"/>
              </w:rPr>
            </w:pPr>
            <w:r>
              <w:rPr>
                <w:sz w:val="24"/>
              </w:rPr>
              <w:t>Кассовая</w:t>
            </w:r>
            <w:r>
              <w:rPr>
                <w:sz w:val="24"/>
              </w:rPr>
              <w:t xml:space="preserve"> </w:t>
            </w:r>
            <w:r>
              <w:rPr>
                <w:sz w:val="24"/>
              </w:rPr>
              <w:t>книга</w:t>
            </w:r>
          </w:p>
        </w:tc>
        <w:tc>
          <w:tcPr>
            <w:tcW w:type="dxa" w:w="1991"/>
            <w:tcBorders>
              <w:top w:color="000000" w:sz="4" w:val="single"/>
              <w:left w:color="000000" w:sz="4" w:val="single"/>
              <w:bottom w:color="000000" w:sz="4" w:val="single"/>
              <w:right w:color="000000" w:sz="4" w:val="single"/>
            </w:tcBorders>
          </w:tcPr>
          <w:p w14:paraId="12010000">
            <w:pPr>
              <w:pStyle w:val="Style_4"/>
              <w:spacing w:after="0" w:line="240" w:lineRule="auto"/>
              <w:ind w:firstLine="0" w:left="0"/>
              <w:rPr>
                <w:sz w:val="24"/>
              </w:rPr>
            </w:pPr>
            <w:r>
              <w:rPr>
                <w:sz w:val="24"/>
              </w:rPr>
              <w:t>Ежемесячно</w:t>
            </w:r>
          </w:p>
          <w:p w14:paraId="13010000">
            <w:pPr>
              <w:pStyle w:val="Style_4"/>
              <w:spacing w:after="0" w:line="240" w:lineRule="auto"/>
              <w:ind w:firstLine="0" w:left="0"/>
              <w:rPr>
                <w:sz w:val="24"/>
              </w:rPr>
            </w:pPr>
            <w:r>
              <w:rPr>
                <w:sz w:val="24"/>
              </w:rPr>
              <w:t>Ежегодно</w:t>
            </w:r>
          </w:p>
        </w:tc>
      </w:tr>
      <w:tr>
        <w:tc>
          <w:tcPr>
            <w:tcW w:type="dxa" w:w="903"/>
            <w:tcBorders>
              <w:top w:color="000000" w:sz="4" w:val="single"/>
              <w:left w:color="000000" w:sz="4" w:val="single"/>
              <w:bottom w:color="000000" w:sz="4" w:val="single"/>
              <w:right w:color="000000" w:sz="4" w:val="single"/>
            </w:tcBorders>
          </w:tcPr>
          <w:p w14:paraId="14010000">
            <w:pPr>
              <w:pStyle w:val="Style_4"/>
              <w:spacing w:after="0" w:line="240" w:lineRule="auto"/>
              <w:ind w:firstLine="0" w:left="0"/>
              <w:rPr>
                <w:b w:val="1"/>
                <w:sz w:val="24"/>
              </w:rPr>
            </w:pPr>
            <w:r>
              <w:rPr>
                <w:b w:val="1"/>
                <w:sz w:val="24"/>
              </w:rPr>
              <w:t>20</w:t>
            </w:r>
          </w:p>
        </w:tc>
        <w:tc>
          <w:tcPr>
            <w:tcW w:type="dxa" w:w="1373"/>
            <w:tcBorders>
              <w:top w:color="000000" w:sz="4" w:val="single"/>
              <w:left w:color="000000" w:sz="4" w:val="single"/>
              <w:bottom w:color="000000" w:sz="4" w:val="single"/>
              <w:right w:color="000000" w:sz="4" w:val="single"/>
            </w:tcBorders>
          </w:tcPr>
          <w:p w14:paraId="15010000">
            <w:pPr>
              <w:pStyle w:val="Style_4"/>
              <w:spacing w:after="0" w:line="240" w:lineRule="auto"/>
              <w:ind w:firstLine="0" w:left="0"/>
              <w:rPr>
                <w:sz w:val="24"/>
              </w:rPr>
            </w:pPr>
            <w:r>
              <w:rPr>
                <w:sz w:val="24"/>
              </w:rPr>
              <w:t>0504835</w:t>
            </w:r>
          </w:p>
        </w:tc>
        <w:tc>
          <w:tcPr>
            <w:tcW w:type="dxa" w:w="5088"/>
            <w:tcBorders>
              <w:top w:color="000000" w:sz="4" w:val="single"/>
              <w:left w:color="000000" w:sz="4" w:val="single"/>
              <w:bottom w:color="000000" w:sz="4" w:val="single"/>
              <w:right w:color="000000" w:sz="4" w:val="single"/>
            </w:tcBorders>
          </w:tcPr>
          <w:p w14:paraId="16010000">
            <w:pPr>
              <w:pStyle w:val="Style_4"/>
              <w:spacing w:after="0" w:line="240" w:lineRule="auto"/>
              <w:ind w:firstLine="0" w:left="0"/>
              <w:rPr>
                <w:sz w:val="24"/>
              </w:rPr>
            </w:pPr>
            <w:r>
              <w:rPr>
                <w:sz w:val="24"/>
              </w:rPr>
              <w:t>Акт</w:t>
            </w:r>
            <w:r>
              <w:rPr>
                <w:sz w:val="24"/>
              </w:rPr>
              <w:t xml:space="preserve"> о </w:t>
            </w:r>
            <w:r>
              <w:rPr>
                <w:sz w:val="24"/>
              </w:rPr>
              <w:t>результатах</w:t>
            </w:r>
            <w:r>
              <w:rPr>
                <w:sz w:val="24"/>
              </w:rPr>
              <w:t xml:space="preserve"> </w:t>
            </w:r>
            <w:r>
              <w:rPr>
                <w:sz w:val="24"/>
              </w:rPr>
              <w:t>инвентаризации</w:t>
            </w:r>
          </w:p>
        </w:tc>
        <w:tc>
          <w:tcPr>
            <w:tcW w:type="dxa" w:w="1991"/>
            <w:tcBorders>
              <w:top w:color="000000" w:sz="4" w:val="single"/>
              <w:left w:color="000000" w:sz="4" w:val="single"/>
              <w:bottom w:color="000000" w:sz="4" w:val="single"/>
              <w:right w:color="000000" w:sz="4" w:val="single"/>
            </w:tcBorders>
          </w:tcPr>
          <w:p w14:paraId="17010000">
            <w:pPr>
              <w:pStyle w:val="Style_4"/>
              <w:spacing w:after="0" w:line="240" w:lineRule="auto"/>
              <w:ind w:firstLine="0" w:left="0"/>
              <w:rPr>
                <w:sz w:val="24"/>
              </w:rPr>
            </w:pPr>
            <w:r>
              <w:rPr>
                <w:sz w:val="24"/>
              </w:rPr>
              <w:t>При</w:t>
            </w:r>
            <w:r>
              <w:rPr>
                <w:sz w:val="24"/>
              </w:rPr>
              <w:t xml:space="preserve"> </w:t>
            </w:r>
            <w:r>
              <w:rPr>
                <w:sz w:val="24"/>
              </w:rPr>
              <w:t>проведении</w:t>
            </w:r>
            <w:r>
              <w:rPr>
                <w:sz w:val="24"/>
              </w:rPr>
              <w:t xml:space="preserve"> </w:t>
            </w:r>
            <w:r>
              <w:rPr>
                <w:sz w:val="24"/>
              </w:rPr>
              <w:t>инвентаризации</w:t>
            </w:r>
          </w:p>
        </w:tc>
      </w:tr>
    </w:tbl>
    <w:p w14:paraId="18010000">
      <w:pPr>
        <w:rPr>
          <w:b w:val="1"/>
        </w:rPr>
      </w:pPr>
    </w:p>
    <w:p w14:paraId="19010000">
      <w:pPr>
        <w:rPr>
          <w:b w:val="1"/>
        </w:rPr>
      </w:pPr>
      <w:r>
        <w:rPr>
          <w:b w:val="1"/>
          <w:sz w:val="28"/>
        </w:rPr>
        <w:t xml:space="preserve">5. </w:t>
      </w:r>
      <w:bookmarkStart w:id="7" w:name="плансчетов"/>
      <w:bookmarkEnd w:id="7"/>
      <w:r>
        <w:rPr>
          <w:b w:val="1"/>
          <w:sz w:val="28"/>
        </w:rPr>
        <w:t>Рабочий План счетов бухгалтерского (бюджетного) учета</w:t>
      </w:r>
    </w:p>
    <w:p w14:paraId="1A010000">
      <w:pPr>
        <w:pStyle w:val="Style_6"/>
        <w:spacing w:afterAutospacing="on"/>
        <w:ind/>
        <w:rPr>
          <w:rFonts w:ascii="Calibri" w:hAnsi="Calibri"/>
        </w:rPr>
      </w:pPr>
      <w:r>
        <w:rPr>
          <w:rFonts w:ascii="Calibri" w:hAnsi="Calibri"/>
        </w:rPr>
        <w:t>Учет ведется с использованием Рабочего плана счетов (приложение 6), разработанного в соответствии с Инструкцией к Единому плану счетов № 157н и Инструкцией№162н.</w:t>
      </w:r>
    </w:p>
    <w:p w14:paraId="1B010000">
      <w:pPr>
        <w:pStyle w:val="Style_6"/>
        <w:spacing w:afterAutospacing="on"/>
        <w:ind/>
        <w:rPr>
          <w:rFonts w:ascii="Calibri" w:hAnsi="Calibri"/>
        </w:rPr>
      </w:pPr>
      <w:r>
        <w:rPr>
          <w:rFonts w:ascii="Calibri" w:hAnsi="Calibri"/>
        </w:rPr>
        <w:t>Учет ведется с использованием Рабочего плана счетов (приложение 6), разработанного в соответствии c Инструкцией к Единому плану счетов № 157н и Инструкцией №183н.</w:t>
      </w:r>
    </w:p>
    <w:p w14:paraId="1C010000">
      <w:pPr>
        <w:pStyle w:val="Style_6"/>
        <w:spacing w:afterAutospacing="on"/>
        <w:ind/>
        <w:rPr>
          <w:rFonts w:ascii="Calibri" w:hAnsi="Calibri"/>
        </w:rPr>
      </w:pPr>
      <w:r>
        <w:rPr>
          <w:rFonts w:ascii="Calibri" w:hAnsi="Calibri"/>
        </w:rPr>
        <w:t>Учет ведется с использованием Рабочего плана счетов (приложение 6), разработанного в соответствии с Инструкцией к Единому плану счетов № 157н и Инструкцией №174н.</w:t>
      </w:r>
    </w:p>
    <w:p w14:paraId="1D010000">
      <w:pPr>
        <w:pStyle w:val="Style_6"/>
        <w:spacing w:afterAutospacing="on"/>
        <w:ind/>
        <w:rPr>
          <w:rFonts w:ascii="Calibri" w:hAnsi="Calibri"/>
        </w:rPr>
      </w:pPr>
      <w:r>
        <w:rPr>
          <w:rFonts w:ascii="Calibri" w:hAnsi="Calibri"/>
        </w:rPr>
        <w:t>При отражении в бухучете хозяйственных операций в 24 – 26 разрядах номера счета Рабочего плана счетов указывается подстатья КОСГУ, соответствующая экономической сущности осуществляемых фактов хозяйственной жизни.</w:t>
      </w:r>
    </w:p>
    <w:p w14:paraId="1E010000">
      <w:pPr>
        <w:pStyle w:val="Style_6"/>
        <w:spacing w:afterAutospacing="on"/>
        <w:ind/>
        <w:rPr>
          <w:rFonts w:ascii="Calibri" w:hAnsi="Calibri"/>
        </w:rPr>
      </w:pPr>
      <w:r>
        <w:rPr>
          <w:rFonts w:ascii="Calibri" w:hAnsi="Calibri"/>
        </w:rPr>
        <w:t xml:space="preserve">Основание: пункты 2 и 6 Инструкции к Единому плану счетов № 157н, пункт 19 Стандарта «Концептуальные основы бухучета и отчетности», </w:t>
      </w:r>
      <w:r>
        <w:rPr>
          <w:rFonts w:ascii="Calibri" w:hAnsi="Calibri"/>
        </w:rPr>
        <w:t>пп</w:t>
      </w:r>
      <w:r>
        <w:rPr>
          <w:rFonts w:ascii="Calibri" w:hAnsi="Calibri"/>
        </w:rPr>
        <w:t>. б п. 9 Стандарта «Учетная политика, оценочные значения и ошибки». Кроме забалансовых счетов, утвержденных в Инструкции к Единому плану счетов № 157н, учреждение применяет дополнительные забалансовые счета, утвержденные в Рабочем плане счетов (приложении 6). Основание: пункт 332 Инструкции к Единому плану счетов № 157н, пункт 19 Стандарта «Концептуальные основы бухучета и отчетности».</w:t>
      </w:r>
    </w:p>
    <w:p w14:paraId="1F010000">
      <w:pPr>
        <w:ind w:firstLine="0" w:left="-426"/>
        <w:jc w:val="both"/>
      </w:pPr>
    </w:p>
    <w:p w14:paraId="20010000">
      <w:pPr>
        <w:ind w:firstLine="0" w:left="-426"/>
        <w:jc w:val="both"/>
      </w:pPr>
      <w:r>
        <w:t>5.1. Бухгалтерский</w:t>
      </w:r>
      <w:r>
        <w:t xml:space="preserve"> учет осуществляется в соответствии с Единым планом </w:t>
      </w:r>
      <w:r>
        <w:t>счетов  бухгалтерского</w:t>
      </w:r>
      <w:r>
        <w:t xml:space="preserve"> учета, утвержденным приказом МФ РФ № 157н и</w:t>
      </w:r>
    </w:p>
    <w:p w14:paraId="21010000">
      <w:pPr>
        <w:pStyle w:val="Style_4"/>
        <w:numPr>
          <w:ilvl w:val="0"/>
          <w:numId w:val="19"/>
        </w:numPr>
        <w:ind w:hanging="426" w:left="426"/>
        <w:jc w:val="both"/>
        <w:rPr>
          <w:sz w:val="24"/>
        </w:rPr>
      </w:pPr>
      <w:r>
        <w:rPr>
          <w:sz w:val="24"/>
        </w:rPr>
        <w:t>планом счетов бюджетного учета, утвержденным приказом МФ РФ № 162н;</w:t>
      </w:r>
    </w:p>
    <w:p w14:paraId="22010000">
      <w:pPr>
        <w:pStyle w:val="Style_4"/>
        <w:numPr>
          <w:ilvl w:val="0"/>
          <w:numId w:val="19"/>
        </w:numPr>
        <w:ind w:hanging="426" w:left="426"/>
        <w:jc w:val="both"/>
        <w:rPr>
          <w:sz w:val="24"/>
        </w:rPr>
      </w:pPr>
      <w:r>
        <w:rPr>
          <w:sz w:val="24"/>
        </w:rPr>
        <w:t>планом счетов бухгалтерского учета, утвержденным приказом МФ РФ № 174н;</w:t>
      </w:r>
    </w:p>
    <w:p w14:paraId="23010000">
      <w:pPr>
        <w:pStyle w:val="Style_4"/>
        <w:ind w:firstLine="0" w:left="113"/>
        <w:jc w:val="both"/>
        <w:rPr>
          <w:sz w:val="24"/>
        </w:rPr>
      </w:pPr>
      <w:r>
        <w:rPr>
          <w:sz w:val="24"/>
        </w:rPr>
        <w:t>При отражении в бухгалтерском учете хозяйственных операций 1 – 18 разряды номера счета Рабочего плана счетов формируются следующим образом:</w:t>
      </w:r>
    </w:p>
    <w:p w14:paraId="24010000">
      <w:pPr>
        <w:pStyle w:val="Style_4"/>
        <w:ind w:firstLine="0" w:left="113"/>
        <w:rPr>
          <w:sz w:val="24"/>
        </w:rPr>
      </w:pPr>
    </w:p>
    <w:tbl>
      <w:tblPr>
        <w:tblStyle w:val="Style_1"/>
        <w:tblInd w:type="dxa" w:w="11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55"/>
        <w:gridCol w:w="7903"/>
      </w:tblGrid>
      <w:tr>
        <w:tc>
          <w:tcPr>
            <w:tcW w:type="dxa" w:w="1555"/>
            <w:tcBorders>
              <w:top w:color="000000" w:sz="4" w:val="single"/>
              <w:left w:color="000000" w:sz="4" w:val="single"/>
              <w:bottom w:color="000000" w:sz="4" w:val="single"/>
              <w:right w:color="000000" w:sz="4" w:val="single"/>
            </w:tcBorders>
            <w:shd w:fill="auto" w:val="clear"/>
          </w:tcPr>
          <w:p w14:paraId="25010000">
            <w:pPr>
              <w:pStyle w:val="Style_4"/>
              <w:ind w:firstLine="0" w:left="0"/>
              <w:rPr>
                <w:sz w:val="24"/>
              </w:rPr>
            </w:pPr>
            <w:r>
              <w:rPr>
                <w:sz w:val="24"/>
              </w:rPr>
              <w:t>Разряд</w:t>
            </w:r>
            <w:r>
              <w:rPr>
                <w:sz w:val="24"/>
              </w:rPr>
              <w:t xml:space="preserve"> </w:t>
            </w:r>
            <w:r>
              <w:rPr>
                <w:sz w:val="24"/>
              </w:rPr>
              <w:t>номера</w:t>
            </w:r>
            <w:r>
              <w:rPr>
                <w:sz w:val="24"/>
              </w:rPr>
              <w:t xml:space="preserve"> </w:t>
            </w:r>
            <w:r>
              <w:rPr>
                <w:sz w:val="24"/>
              </w:rPr>
              <w:t>счета</w:t>
            </w:r>
          </w:p>
        </w:tc>
        <w:tc>
          <w:tcPr>
            <w:tcW w:type="dxa" w:w="7903"/>
            <w:tcBorders>
              <w:top w:color="000000" w:sz="4" w:val="single"/>
              <w:left w:color="000000" w:sz="4" w:val="single"/>
              <w:bottom w:color="000000" w:sz="4" w:val="single"/>
              <w:right w:color="000000" w:sz="4" w:val="single"/>
            </w:tcBorders>
            <w:shd w:fill="auto" w:val="clear"/>
          </w:tcPr>
          <w:p w14:paraId="26010000">
            <w:pPr>
              <w:pStyle w:val="Style_4"/>
              <w:ind w:firstLine="0" w:left="0"/>
              <w:rPr>
                <w:sz w:val="24"/>
              </w:rPr>
            </w:pPr>
            <w:r>
              <w:rPr>
                <w:sz w:val="24"/>
              </w:rPr>
              <w:t>Код</w:t>
            </w:r>
            <w:r>
              <w:rPr>
                <w:sz w:val="24"/>
              </w:rPr>
              <w:t xml:space="preserve"> </w:t>
            </w:r>
          </w:p>
        </w:tc>
      </w:tr>
      <w:tr>
        <w:tc>
          <w:tcPr>
            <w:tcW w:type="dxa" w:w="1555"/>
            <w:tcBorders>
              <w:top w:color="000000" w:sz="4" w:val="single"/>
              <w:left w:color="000000" w:sz="4" w:val="single"/>
              <w:bottom w:color="000000" w:sz="4" w:val="single"/>
              <w:right w:color="000000" w:sz="4" w:val="single"/>
            </w:tcBorders>
            <w:shd w:fill="auto" w:val="clear"/>
          </w:tcPr>
          <w:p w14:paraId="27010000">
            <w:pPr>
              <w:pStyle w:val="Style_4"/>
              <w:ind w:firstLine="0" w:left="0"/>
              <w:rPr>
                <w:sz w:val="24"/>
              </w:rPr>
            </w:pPr>
            <w:r>
              <w:rPr>
                <w:sz w:val="24"/>
              </w:rPr>
              <w:t xml:space="preserve">1 </w:t>
            </w:r>
            <w:r>
              <w:rPr>
                <w:sz w:val="24"/>
              </w:rPr>
              <w:t>–</w:t>
            </w:r>
            <w:r>
              <w:rPr>
                <w:sz w:val="24"/>
              </w:rPr>
              <w:t xml:space="preserve"> 4</w:t>
            </w:r>
            <w:r>
              <w:rPr>
                <w:sz w:val="24"/>
              </w:rPr>
              <w:t xml:space="preserve"> (БУ, АУ)</w:t>
            </w:r>
          </w:p>
        </w:tc>
        <w:tc>
          <w:tcPr>
            <w:tcW w:type="dxa" w:w="7903"/>
            <w:tcBorders>
              <w:top w:color="000000" w:sz="4" w:val="single"/>
              <w:left w:color="000000" w:sz="4" w:val="single"/>
              <w:bottom w:color="000000" w:sz="4" w:val="single"/>
              <w:right w:color="000000" w:sz="4" w:val="single"/>
            </w:tcBorders>
            <w:shd w:fill="auto" w:val="clear"/>
          </w:tcPr>
          <w:p w14:paraId="28010000">
            <w:pPr>
              <w:pStyle w:val="Style_4"/>
              <w:ind w:firstLine="0" w:left="0"/>
              <w:rPr>
                <w:sz w:val="24"/>
              </w:rPr>
            </w:pPr>
            <w:r>
              <w:rPr>
                <w:i w:val="1"/>
                <w:sz w:val="24"/>
              </w:rPr>
              <w:t xml:space="preserve">Аналитический код вида услуги                                                                     </w:t>
            </w:r>
            <w:r>
              <w:rPr>
                <w:sz w:val="24"/>
              </w:rPr>
              <w:t xml:space="preserve">         0405 "Сельское хозяйство и рыболовство"</w:t>
            </w:r>
          </w:p>
        </w:tc>
      </w:tr>
      <w:tr>
        <w:tc>
          <w:tcPr>
            <w:tcW w:type="dxa" w:w="1555"/>
            <w:tcBorders>
              <w:top w:color="000000" w:sz="4" w:val="single"/>
              <w:left w:color="000000" w:sz="4" w:val="single"/>
              <w:bottom w:color="000000" w:sz="4" w:val="single"/>
              <w:right w:color="000000" w:sz="4" w:val="single"/>
            </w:tcBorders>
            <w:shd w:fill="auto" w:val="clear"/>
          </w:tcPr>
          <w:p w14:paraId="29010000">
            <w:pPr>
              <w:pStyle w:val="Style_4"/>
              <w:ind w:firstLine="0" w:left="0"/>
              <w:rPr>
                <w:sz w:val="24"/>
              </w:rPr>
            </w:pPr>
            <w:r>
              <w:rPr>
                <w:sz w:val="24"/>
              </w:rPr>
              <w:t xml:space="preserve">5 </w:t>
            </w:r>
            <w:r>
              <w:rPr>
                <w:sz w:val="24"/>
              </w:rPr>
              <w:t>–</w:t>
            </w:r>
            <w:r>
              <w:rPr>
                <w:sz w:val="24"/>
              </w:rPr>
              <w:t xml:space="preserve"> 14</w:t>
            </w:r>
            <w:r>
              <w:rPr>
                <w:sz w:val="24"/>
              </w:rPr>
              <w:t xml:space="preserve"> (БУ, АУ)</w:t>
            </w:r>
          </w:p>
        </w:tc>
        <w:tc>
          <w:tcPr>
            <w:tcW w:type="dxa" w:w="7903"/>
            <w:tcBorders>
              <w:top w:color="000000" w:sz="4" w:val="single"/>
              <w:left w:color="000000" w:sz="4" w:val="single"/>
              <w:bottom w:color="000000" w:sz="4" w:val="single"/>
              <w:right w:color="000000" w:sz="4" w:val="single"/>
            </w:tcBorders>
            <w:shd w:fill="auto" w:val="clear"/>
          </w:tcPr>
          <w:p w14:paraId="2A010000">
            <w:pPr>
              <w:pStyle w:val="Style_4"/>
              <w:ind w:firstLine="0" w:left="0"/>
              <w:rPr>
                <w:sz w:val="24"/>
              </w:rPr>
            </w:pPr>
            <w:r>
              <w:rPr>
                <w:sz w:val="24"/>
              </w:rPr>
              <w:t>0000000000 - приносящая доход деятельность</w:t>
            </w:r>
          </w:p>
          <w:p w14:paraId="2B010000">
            <w:pPr>
              <w:pStyle w:val="Style_4"/>
              <w:ind w:firstLine="0" w:left="0"/>
              <w:rPr>
                <w:sz w:val="24"/>
              </w:rPr>
            </w:pPr>
            <w:r>
              <w:rPr>
                <w:sz w:val="24"/>
              </w:rPr>
              <w:t>7110210010 - субсидия на выполнение государственного (муниципального) задания</w:t>
            </w:r>
          </w:p>
        </w:tc>
      </w:tr>
      <w:tr>
        <w:tc>
          <w:tcPr>
            <w:tcW w:type="dxa" w:w="1555"/>
            <w:tcBorders>
              <w:top w:color="000000" w:sz="4" w:val="single"/>
              <w:left w:color="000000" w:sz="4" w:val="single"/>
              <w:bottom w:color="000000" w:sz="4" w:val="single"/>
              <w:right w:color="000000" w:sz="4" w:val="single"/>
            </w:tcBorders>
            <w:shd w:fill="auto" w:val="clear"/>
          </w:tcPr>
          <w:p w14:paraId="2C010000">
            <w:pPr>
              <w:pStyle w:val="Style_4"/>
              <w:ind w:firstLine="0" w:left="0"/>
              <w:rPr>
                <w:sz w:val="24"/>
              </w:rPr>
            </w:pPr>
            <w:r>
              <w:rPr>
                <w:sz w:val="24"/>
              </w:rPr>
              <w:t>15 - 17</w:t>
            </w:r>
          </w:p>
        </w:tc>
        <w:tc>
          <w:tcPr>
            <w:tcW w:type="dxa" w:w="7903"/>
            <w:tcBorders>
              <w:top w:color="000000" w:sz="4" w:val="single"/>
              <w:left w:color="000000" w:sz="4" w:val="single"/>
              <w:bottom w:color="000000" w:sz="4" w:val="single"/>
              <w:right w:color="000000" w:sz="4" w:val="single"/>
            </w:tcBorders>
            <w:shd w:fill="auto" w:val="clear"/>
          </w:tcPr>
          <w:p w14:paraId="2D010000">
            <w:pPr>
              <w:pStyle w:val="Style_4"/>
              <w:ind w:firstLine="0" w:left="0"/>
              <w:rPr>
                <w:sz w:val="24"/>
              </w:rPr>
            </w:pPr>
            <w:r>
              <w:rPr>
                <w:i w:val="1"/>
                <w:sz w:val="24"/>
              </w:rPr>
              <w:t>Код вида поступлений или выбытий</w:t>
            </w:r>
            <w:r>
              <w:rPr>
                <w:sz w:val="24"/>
              </w:rPr>
              <w:t xml:space="preserve"> соответствует                                           - аналитической код вида поступлений - по </w:t>
            </w:r>
            <w:r>
              <w:rPr>
                <w:sz w:val="24"/>
              </w:rPr>
              <w:t xml:space="preserve">доходам;   </w:t>
            </w:r>
            <w:r>
              <w:rPr>
                <w:sz w:val="24"/>
              </w:rPr>
              <w:t xml:space="preserve">                                        - аналитический код выбытий - по расходам;                                                                                                     </w:t>
            </w:r>
          </w:p>
        </w:tc>
      </w:tr>
      <w:tr>
        <w:tc>
          <w:tcPr>
            <w:tcW w:type="dxa" w:w="1555"/>
            <w:tcBorders>
              <w:top w:color="000000" w:sz="4" w:val="single"/>
              <w:left w:color="000000" w:sz="4" w:val="single"/>
              <w:bottom w:color="000000" w:sz="4" w:val="single"/>
              <w:right w:color="000000" w:sz="4" w:val="single"/>
            </w:tcBorders>
            <w:shd w:fill="auto" w:val="clear"/>
          </w:tcPr>
          <w:p w14:paraId="2E010000">
            <w:pPr>
              <w:pStyle w:val="Style_4"/>
              <w:ind w:firstLine="0" w:left="0"/>
              <w:rPr>
                <w:sz w:val="24"/>
              </w:rPr>
            </w:pPr>
            <w:r>
              <w:rPr>
                <w:sz w:val="24"/>
              </w:rPr>
              <w:t>18</w:t>
            </w:r>
          </w:p>
        </w:tc>
        <w:tc>
          <w:tcPr>
            <w:tcW w:type="dxa" w:w="7903"/>
            <w:tcBorders>
              <w:top w:color="000000" w:sz="4" w:val="single"/>
              <w:left w:color="000000" w:sz="4" w:val="single"/>
              <w:bottom w:color="000000" w:sz="4" w:val="single"/>
              <w:right w:color="000000" w:sz="4" w:val="single"/>
            </w:tcBorders>
            <w:shd w:fill="auto" w:val="clear"/>
          </w:tcPr>
          <w:p w14:paraId="2F010000">
            <w:pPr>
              <w:pStyle w:val="Style_4"/>
              <w:ind w:firstLine="0" w:left="0"/>
              <w:rPr>
                <w:sz w:val="24"/>
              </w:rPr>
            </w:pPr>
            <w:r>
              <w:rPr>
                <w:i w:val="1"/>
                <w:sz w:val="24"/>
              </w:rPr>
              <w:t>Код вида финансового обеспечения (деятельности)</w:t>
            </w:r>
            <w:r>
              <w:rPr>
                <w:sz w:val="24"/>
              </w:rPr>
              <w:t xml:space="preserve">                                           - 2 – приносящая доход деятельность (собственные доходы учреждения);  - 3 – средства во временном распоряжении;                                                           - 4 – субсидия на выполнение государственного (муниципального) задания;                                                                                                                             - 5 – субсидия на иные цели;                                                                                       - 6 – субсидия на цели осуществления капитальных вложений;                       </w:t>
            </w:r>
          </w:p>
          <w:p w14:paraId="30010000">
            <w:pPr>
              <w:pStyle w:val="Style_4"/>
              <w:ind w:firstLine="0" w:left="0"/>
              <w:rPr>
                <w:sz w:val="24"/>
              </w:rPr>
            </w:pPr>
          </w:p>
        </w:tc>
      </w:tr>
      <w:tr>
        <w:tc>
          <w:tcPr>
            <w:tcW w:type="dxa" w:w="1555"/>
            <w:tcBorders>
              <w:top w:color="000000" w:sz="4" w:val="single"/>
              <w:left w:color="000000" w:sz="4" w:val="single"/>
              <w:bottom w:color="000000" w:sz="4" w:val="single"/>
              <w:right w:color="000000" w:sz="4" w:val="single"/>
            </w:tcBorders>
            <w:shd w:fill="auto" w:val="clear"/>
          </w:tcPr>
          <w:p w14:paraId="31010000">
            <w:pPr>
              <w:pStyle w:val="Style_4"/>
              <w:ind w:firstLine="0" w:left="0"/>
              <w:rPr>
                <w:sz w:val="24"/>
              </w:rPr>
            </w:pPr>
            <w:r>
              <w:rPr>
                <w:sz w:val="24"/>
              </w:rPr>
              <w:t>19 - 21</w:t>
            </w:r>
          </w:p>
        </w:tc>
        <w:tc>
          <w:tcPr>
            <w:tcW w:type="dxa" w:w="7903"/>
            <w:tcBorders>
              <w:top w:color="000000" w:sz="4" w:val="single"/>
              <w:left w:color="000000" w:sz="4" w:val="single"/>
              <w:bottom w:color="000000" w:sz="4" w:val="single"/>
              <w:right w:color="000000" w:sz="4" w:val="single"/>
            </w:tcBorders>
            <w:shd w:fill="auto" w:val="clear"/>
          </w:tcPr>
          <w:p w14:paraId="32010000">
            <w:pPr>
              <w:pStyle w:val="Style_4"/>
              <w:ind w:firstLine="0" w:left="0"/>
              <w:rPr>
                <w:i w:val="1"/>
                <w:sz w:val="24"/>
              </w:rPr>
            </w:pPr>
            <w:r>
              <w:rPr>
                <w:i w:val="1"/>
                <w:sz w:val="24"/>
              </w:rPr>
              <w:t>Код</w:t>
            </w:r>
            <w:r>
              <w:rPr>
                <w:i w:val="1"/>
                <w:sz w:val="24"/>
              </w:rPr>
              <w:t xml:space="preserve"> </w:t>
            </w:r>
            <w:r>
              <w:rPr>
                <w:i w:val="1"/>
                <w:sz w:val="24"/>
              </w:rPr>
              <w:t>синтетического</w:t>
            </w:r>
            <w:r>
              <w:rPr>
                <w:i w:val="1"/>
                <w:sz w:val="24"/>
              </w:rPr>
              <w:t xml:space="preserve"> </w:t>
            </w:r>
            <w:r>
              <w:rPr>
                <w:i w:val="1"/>
                <w:sz w:val="24"/>
              </w:rPr>
              <w:t>счета</w:t>
            </w:r>
          </w:p>
        </w:tc>
      </w:tr>
      <w:tr>
        <w:tc>
          <w:tcPr>
            <w:tcW w:type="dxa" w:w="1555"/>
            <w:tcBorders>
              <w:top w:color="000000" w:sz="4" w:val="single"/>
              <w:left w:color="000000" w:sz="4" w:val="single"/>
              <w:bottom w:color="000000" w:sz="4" w:val="single"/>
              <w:right w:color="000000" w:sz="4" w:val="single"/>
            </w:tcBorders>
            <w:shd w:fill="auto" w:val="clear"/>
          </w:tcPr>
          <w:p w14:paraId="33010000">
            <w:pPr>
              <w:pStyle w:val="Style_4"/>
              <w:ind w:firstLine="0" w:left="0"/>
              <w:rPr>
                <w:sz w:val="24"/>
              </w:rPr>
            </w:pPr>
            <w:r>
              <w:rPr>
                <w:sz w:val="24"/>
              </w:rPr>
              <w:t>22 - 23</w:t>
            </w:r>
          </w:p>
        </w:tc>
        <w:tc>
          <w:tcPr>
            <w:tcW w:type="dxa" w:w="7903"/>
            <w:tcBorders>
              <w:top w:color="000000" w:sz="4" w:val="single"/>
              <w:left w:color="000000" w:sz="4" w:val="single"/>
              <w:bottom w:color="000000" w:sz="4" w:val="single"/>
              <w:right w:color="000000" w:sz="4" w:val="single"/>
            </w:tcBorders>
            <w:shd w:fill="auto" w:val="clear"/>
          </w:tcPr>
          <w:p w14:paraId="34010000">
            <w:pPr>
              <w:pStyle w:val="Style_4"/>
              <w:ind w:firstLine="0" w:left="0"/>
              <w:rPr>
                <w:i w:val="1"/>
                <w:sz w:val="24"/>
              </w:rPr>
            </w:pPr>
            <w:r>
              <w:rPr>
                <w:i w:val="1"/>
                <w:sz w:val="24"/>
              </w:rPr>
              <w:t>Код</w:t>
            </w:r>
            <w:r>
              <w:rPr>
                <w:i w:val="1"/>
                <w:sz w:val="24"/>
              </w:rPr>
              <w:t xml:space="preserve"> </w:t>
            </w:r>
            <w:r>
              <w:rPr>
                <w:i w:val="1"/>
                <w:sz w:val="24"/>
              </w:rPr>
              <w:t>аналитического</w:t>
            </w:r>
            <w:r>
              <w:rPr>
                <w:i w:val="1"/>
                <w:sz w:val="24"/>
              </w:rPr>
              <w:t xml:space="preserve"> </w:t>
            </w:r>
            <w:r>
              <w:rPr>
                <w:i w:val="1"/>
                <w:sz w:val="24"/>
              </w:rPr>
              <w:t>счета</w:t>
            </w:r>
          </w:p>
        </w:tc>
      </w:tr>
      <w:tr>
        <w:tc>
          <w:tcPr>
            <w:tcW w:type="dxa" w:w="1555"/>
            <w:tcBorders>
              <w:top w:color="000000" w:sz="4" w:val="single"/>
              <w:left w:color="000000" w:sz="4" w:val="single"/>
              <w:bottom w:color="000000" w:sz="4" w:val="single"/>
              <w:right w:color="000000" w:sz="4" w:val="single"/>
            </w:tcBorders>
            <w:shd w:fill="auto" w:val="clear"/>
          </w:tcPr>
          <w:p w14:paraId="35010000">
            <w:pPr>
              <w:pStyle w:val="Style_4"/>
              <w:ind w:firstLine="0" w:left="0"/>
              <w:rPr>
                <w:sz w:val="24"/>
              </w:rPr>
            </w:pPr>
            <w:r>
              <w:rPr>
                <w:sz w:val="24"/>
              </w:rPr>
              <w:t>24 - 26</w:t>
            </w:r>
          </w:p>
        </w:tc>
        <w:tc>
          <w:tcPr>
            <w:tcW w:type="dxa" w:w="7903"/>
            <w:tcBorders>
              <w:top w:color="000000" w:sz="4" w:val="single"/>
              <w:left w:color="000000" w:sz="4" w:val="single"/>
              <w:bottom w:color="000000" w:sz="4" w:val="single"/>
              <w:right w:color="000000" w:sz="4" w:val="single"/>
            </w:tcBorders>
            <w:shd w:fill="auto" w:val="clear"/>
          </w:tcPr>
          <w:p w14:paraId="36010000">
            <w:pPr>
              <w:pStyle w:val="Style_4"/>
              <w:ind w:firstLine="0" w:left="0"/>
              <w:rPr>
                <w:i w:val="1"/>
                <w:sz w:val="24"/>
              </w:rPr>
            </w:pPr>
            <w:r>
              <w:rPr>
                <w:i w:val="1"/>
                <w:sz w:val="24"/>
              </w:rPr>
              <w:t>Аналитический код вида поступлений, выбытий объекта учета (КОСГУ)</w:t>
            </w:r>
          </w:p>
        </w:tc>
      </w:tr>
    </w:tbl>
    <w:p w14:paraId="37010000">
      <w:pPr>
        <w:ind/>
        <w:jc w:val="both"/>
      </w:pPr>
    </w:p>
    <w:p w14:paraId="38010000">
      <w:pPr>
        <w:ind w:firstLine="0" w:left="1080"/>
        <w:rPr>
          <w:b w:val="1"/>
          <w:sz w:val="28"/>
        </w:rPr>
      </w:pPr>
      <w:r>
        <w:rPr>
          <w:b w:val="1"/>
          <w:sz w:val="28"/>
        </w:rPr>
        <w:t>6.</w:t>
      </w:r>
      <w:bookmarkStart w:id="8" w:name="порядок"/>
      <w:bookmarkEnd w:id="8"/>
      <w:r>
        <w:rPr>
          <w:b w:val="1"/>
          <w:sz w:val="28"/>
        </w:rPr>
        <w:t xml:space="preserve"> </w:t>
      </w:r>
      <w:r>
        <w:rPr>
          <w:b w:val="1"/>
          <w:sz w:val="28"/>
        </w:rPr>
        <w:t>Порядок приемки и списания нефинансовых активов</w:t>
      </w:r>
    </w:p>
    <w:p w14:paraId="39010000">
      <w:pPr>
        <w:ind w:firstLine="0" w:left="-397"/>
        <w:jc w:val="both"/>
      </w:pPr>
      <w:r>
        <w:t xml:space="preserve">Принятие к учету объектов основных средств, нематериальных, непроизведенных активов, </w:t>
      </w:r>
      <w:r>
        <w:t xml:space="preserve">материальных запасов, </w:t>
      </w:r>
      <w:r>
        <w:t xml:space="preserve">определение срока полезного использования, </w:t>
      </w:r>
      <w:r>
        <w:t xml:space="preserve">определение справедливой стоимости, проведение тестов на обесценение активов, </w:t>
      </w:r>
      <w:r>
        <w:t>а также выбытие нефинансовых активов (в том числе в результате принятия решения об их списании) осуществляется на основании решения постоянно действующей комиссии учреждения по поступлению и выбытию активов</w:t>
      </w:r>
      <w:r>
        <w:t xml:space="preserve"> (Приложение 9)</w:t>
      </w:r>
      <w:r>
        <w:t>.</w:t>
      </w:r>
    </w:p>
    <w:p w14:paraId="3A010000">
      <w:pPr>
        <w:ind w:firstLine="0" w:left="-426"/>
        <w:jc w:val="both"/>
      </w:pPr>
      <w:r>
        <w:t>Обязанности постоянно действующе</w:t>
      </w:r>
      <w:r>
        <w:t xml:space="preserve">й комиссии по приему, выдаче и </w:t>
      </w:r>
      <w:r>
        <w:t xml:space="preserve">списанию основных средств, </w:t>
      </w:r>
      <w:r>
        <w:t xml:space="preserve">нематериальных активов, </w:t>
      </w:r>
      <w:r>
        <w:t>материальных ценностей:</w:t>
      </w:r>
    </w:p>
    <w:p w14:paraId="3B010000">
      <w:pPr>
        <w:pStyle w:val="Style_4"/>
        <w:numPr>
          <w:ilvl w:val="0"/>
          <w:numId w:val="20"/>
        </w:numPr>
        <w:ind w:hanging="426" w:left="426"/>
        <w:jc w:val="both"/>
        <w:rPr>
          <w:sz w:val="24"/>
        </w:rPr>
      </w:pPr>
      <w:r>
        <w:rPr>
          <w:sz w:val="24"/>
        </w:rPr>
        <w:t>оформление акта приемки - передачи каждого инвентарного объекта основных средств, нематериальных активов (за исключением приобретенных объектов нефинансовых и нематериальных активов);</w:t>
      </w:r>
    </w:p>
    <w:p w14:paraId="3C010000">
      <w:pPr>
        <w:pStyle w:val="Style_4"/>
        <w:numPr>
          <w:ilvl w:val="0"/>
          <w:numId w:val="20"/>
        </w:numPr>
        <w:ind w:hanging="426" w:left="426"/>
        <w:jc w:val="both"/>
        <w:rPr>
          <w:sz w:val="24"/>
        </w:rPr>
      </w:pPr>
      <w:r>
        <w:rPr>
          <w:sz w:val="24"/>
        </w:rPr>
        <w:t>оценка</w:t>
      </w:r>
      <w:r>
        <w:rPr>
          <w:sz w:val="24"/>
        </w:rPr>
        <w:t xml:space="preserve"> </w:t>
      </w:r>
      <w:r>
        <w:rPr>
          <w:sz w:val="24"/>
        </w:rPr>
        <w:t>объектов</w:t>
      </w:r>
      <w:r>
        <w:rPr>
          <w:sz w:val="24"/>
        </w:rPr>
        <w:t xml:space="preserve">, </w:t>
      </w:r>
      <w:r>
        <w:rPr>
          <w:sz w:val="24"/>
        </w:rPr>
        <w:t>полученных</w:t>
      </w:r>
      <w:r>
        <w:rPr>
          <w:sz w:val="24"/>
        </w:rPr>
        <w:t xml:space="preserve"> </w:t>
      </w:r>
      <w:r>
        <w:rPr>
          <w:sz w:val="24"/>
        </w:rPr>
        <w:t>безвозмездно</w:t>
      </w:r>
      <w:r>
        <w:rPr>
          <w:sz w:val="24"/>
        </w:rPr>
        <w:t>;</w:t>
      </w:r>
    </w:p>
    <w:p w14:paraId="3D010000">
      <w:pPr>
        <w:pStyle w:val="Style_4"/>
        <w:numPr>
          <w:ilvl w:val="0"/>
          <w:numId w:val="20"/>
        </w:numPr>
        <w:ind w:hanging="426" w:left="426"/>
        <w:jc w:val="both"/>
        <w:rPr>
          <w:sz w:val="24"/>
        </w:rPr>
      </w:pPr>
      <w:r>
        <w:rPr>
          <w:sz w:val="24"/>
        </w:rPr>
        <w:t>определение срока полезного использования по объектам основных средств и нематериальных активов;</w:t>
      </w:r>
    </w:p>
    <w:p w14:paraId="3E010000">
      <w:pPr>
        <w:pStyle w:val="Style_4"/>
        <w:numPr>
          <w:ilvl w:val="0"/>
          <w:numId w:val="20"/>
        </w:numPr>
        <w:ind w:hanging="426" w:left="426"/>
        <w:jc w:val="both"/>
        <w:rPr>
          <w:sz w:val="24"/>
        </w:rPr>
      </w:pPr>
      <w:r>
        <w:rPr>
          <w:sz w:val="24"/>
        </w:rPr>
        <w:t>оформление актов списания по каждому инвентарному объекту;</w:t>
      </w:r>
    </w:p>
    <w:p w14:paraId="3F010000">
      <w:pPr>
        <w:pStyle w:val="Style_4"/>
        <w:numPr>
          <w:ilvl w:val="0"/>
          <w:numId w:val="20"/>
        </w:numPr>
        <w:ind w:hanging="426" w:left="426"/>
        <w:jc w:val="both"/>
        <w:rPr>
          <w:sz w:val="24"/>
        </w:rPr>
      </w:pPr>
      <w:r>
        <w:rPr>
          <w:sz w:val="24"/>
        </w:rPr>
        <w:t>оформление актов списания товарно-материальных ценностей;</w:t>
      </w:r>
    </w:p>
    <w:p w14:paraId="40010000">
      <w:pPr>
        <w:pStyle w:val="Style_4"/>
        <w:numPr>
          <w:ilvl w:val="0"/>
          <w:numId w:val="20"/>
        </w:numPr>
        <w:ind w:hanging="426" w:left="426"/>
        <w:jc w:val="both"/>
        <w:rPr>
          <w:sz w:val="24"/>
        </w:rPr>
      </w:pPr>
      <w:r>
        <w:rPr>
          <w:sz w:val="24"/>
        </w:rPr>
        <w:t>оформление списания мягкого инвентаря, общехозяйственных и строительных материалов;</w:t>
      </w:r>
    </w:p>
    <w:p w14:paraId="41010000">
      <w:pPr>
        <w:pStyle w:val="Style_4"/>
        <w:numPr>
          <w:ilvl w:val="0"/>
          <w:numId w:val="20"/>
        </w:numPr>
        <w:ind w:hanging="426" w:left="426"/>
        <w:jc w:val="both"/>
        <w:rPr>
          <w:sz w:val="24"/>
        </w:rPr>
      </w:pPr>
      <w:r>
        <w:rPr>
          <w:sz w:val="24"/>
        </w:rPr>
        <w:t>определение возможности использования отдельных деталей списываемого объекта и их оценка;</w:t>
      </w:r>
    </w:p>
    <w:p w14:paraId="42010000">
      <w:pPr>
        <w:pStyle w:val="Style_4"/>
        <w:numPr>
          <w:ilvl w:val="0"/>
          <w:numId w:val="20"/>
        </w:numPr>
        <w:ind w:hanging="426" w:left="426"/>
        <w:jc w:val="both"/>
        <w:rPr>
          <w:sz w:val="24"/>
        </w:rPr>
      </w:pPr>
      <w:r>
        <w:rPr>
          <w:sz w:val="24"/>
        </w:rPr>
        <w:t>установление причин списания и лиц, по вине которых произошло преждевременное выбытие;</w:t>
      </w:r>
    </w:p>
    <w:p w14:paraId="43010000">
      <w:pPr>
        <w:pStyle w:val="Style_4"/>
        <w:numPr>
          <w:ilvl w:val="0"/>
          <w:numId w:val="20"/>
        </w:numPr>
        <w:ind w:hanging="426" w:left="426"/>
        <w:jc w:val="both"/>
        <w:rPr>
          <w:sz w:val="24"/>
        </w:rPr>
      </w:pPr>
      <w:r>
        <w:rPr>
          <w:sz w:val="24"/>
        </w:rPr>
        <w:t>проведение тестов на обесценение активов;</w:t>
      </w:r>
    </w:p>
    <w:p w14:paraId="44010000">
      <w:pPr>
        <w:pStyle w:val="Style_4"/>
        <w:numPr>
          <w:ilvl w:val="0"/>
          <w:numId w:val="20"/>
        </w:numPr>
        <w:ind w:hanging="426" w:left="426"/>
        <w:jc w:val="both"/>
        <w:rPr>
          <w:sz w:val="24"/>
        </w:rPr>
      </w:pPr>
      <w:r>
        <w:rPr>
          <w:sz w:val="24"/>
        </w:rPr>
        <w:t>Иные</w:t>
      </w:r>
      <w:r>
        <w:rPr>
          <w:sz w:val="24"/>
        </w:rPr>
        <w:t xml:space="preserve"> </w:t>
      </w:r>
      <w:r>
        <w:rPr>
          <w:sz w:val="24"/>
        </w:rPr>
        <w:t>мероприятия</w:t>
      </w:r>
      <w:r>
        <w:rPr>
          <w:sz w:val="24"/>
        </w:rPr>
        <w:t>.</w:t>
      </w:r>
    </w:p>
    <w:p w14:paraId="45010000">
      <w:pPr>
        <w:pStyle w:val="Style_4"/>
        <w:ind w:firstLine="0" w:left="426"/>
        <w:jc w:val="both"/>
        <w:rPr>
          <w:sz w:val="24"/>
        </w:rPr>
      </w:pPr>
    </w:p>
    <w:p w14:paraId="46010000">
      <w:pPr>
        <w:pStyle w:val="Style_4"/>
        <w:ind w:firstLine="0" w:left="0"/>
        <w:jc w:val="both"/>
        <w:rPr>
          <w:sz w:val="24"/>
        </w:rPr>
      </w:pPr>
      <w:r>
        <w:rPr>
          <w:sz w:val="24"/>
        </w:rPr>
        <w:t xml:space="preserve">Деятельность комиссии осуществляется в соответствии с Положением.            </w:t>
      </w:r>
    </w:p>
    <w:p w14:paraId="47010000">
      <w:pPr>
        <w:ind/>
        <w:jc w:val="both"/>
      </w:pPr>
      <w:r>
        <w:t>Списание объектов основных средств производится в соответствии с Положением о списании</w:t>
      </w:r>
      <w:r>
        <w:t xml:space="preserve">.                                                                                                                                </w:t>
      </w:r>
      <w:r>
        <w:rPr>
          <w:rStyle w:val="Style_5_ch"/>
          <w:b w:val="1"/>
        </w:rPr>
        <w:t>(Приложение № 1</w:t>
      </w:r>
      <w:r>
        <w:rPr>
          <w:rStyle w:val="Style_5_ch"/>
          <w:b w:val="1"/>
        </w:rPr>
        <w:t>0</w:t>
      </w:r>
      <w:r>
        <w:rPr>
          <w:rStyle w:val="Style_5_ch"/>
          <w:b w:val="1"/>
        </w:rPr>
        <w:t>).</w:t>
      </w:r>
    </w:p>
    <w:p w14:paraId="48010000">
      <w:pPr>
        <w:ind w:firstLine="0" w:left="1757"/>
        <w:rPr>
          <w:b w:val="1"/>
          <w:sz w:val="28"/>
        </w:rPr>
      </w:pPr>
      <w:r>
        <w:rPr>
          <w:b w:val="1"/>
          <w:sz w:val="28"/>
        </w:rPr>
        <w:t xml:space="preserve">7. </w:t>
      </w:r>
      <w:bookmarkStart w:id="9" w:name="порядокпроведения"/>
      <w:bookmarkEnd w:id="9"/>
      <w:r>
        <w:rPr>
          <w:b w:val="1"/>
          <w:sz w:val="28"/>
        </w:rPr>
        <w:t>Порядок проведения инвентаризации активов</w:t>
      </w:r>
    </w:p>
    <w:p w14:paraId="49010000">
      <w:pPr>
        <w:ind w:firstLine="0" w:left="720"/>
        <w:jc w:val="center"/>
        <w:rPr>
          <w:b w:val="1"/>
          <w:sz w:val="28"/>
        </w:rPr>
      </w:pPr>
      <w:r>
        <w:rPr>
          <w:b w:val="1"/>
          <w:sz w:val="28"/>
        </w:rPr>
        <w:t>(нефинансов</w:t>
      </w:r>
      <w:r>
        <w:rPr>
          <w:b w:val="1"/>
          <w:sz w:val="28"/>
        </w:rPr>
        <w:t>ых и финансовых) и обязательств</w:t>
      </w:r>
    </w:p>
    <w:p w14:paraId="4A010000">
      <w:pPr>
        <w:ind w:firstLine="0" w:left="-426"/>
        <w:jc w:val="both"/>
      </w:pPr>
      <w:r>
        <w:t>7</w:t>
      </w:r>
      <w:r>
        <w:t>.1. Инвентаризация проводится в соответствии с порядком, установленным За</w:t>
      </w:r>
      <w:r>
        <w:t>коном «О бухгалтерском учете», П</w:t>
      </w:r>
      <w:r>
        <w:t>риказом МФ РФ от 13.06.1995г. № 49 «Об утверждении методических указаний по инвентаризации имущест</w:t>
      </w:r>
      <w:r>
        <w:t xml:space="preserve">ва и финансовых обязательств» и </w:t>
      </w:r>
      <w:r>
        <w:t>Положением об инвентаризации</w:t>
      </w:r>
      <w:r>
        <w:t xml:space="preserve">.                                                                                                                          </w:t>
      </w:r>
      <w:r>
        <w:rPr>
          <w:rStyle w:val="Style_5_ch"/>
        </w:rPr>
        <w:t>(</w:t>
      </w:r>
      <w:r>
        <w:rPr>
          <w:rStyle w:val="Style_5_ch"/>
          <w:b w:val="1"/>
        </w:rPr>
        <w:t>Приложение № 1</w:t>
      </w:r>
      <w:r>
        <w:rPr>
          <w:rStyle w:val="Style_5_ch"/>
          <w:b w:val="1"/>
        </w:rPr>
        <w:t>1</w:t>
      </w:r>
      <w:r>
        <w:rPr>
          <w:rStyle w:val="Style_5_ch"/>
        </w:rPr>
        <w:t>).</w:t>
      </w:r>
    </w:p>
    <w:p w14:paraId="4B010000">
      <w:pPr>
        <w:ind w:firstLine="0" w:left="-426"/>
        <w:jc w:val="both"/>
      </w:pPr>
    </w:p>
    <w:p w14:paraId="4C010000">
      <w:pPr>
        <w:ind w:firstLine="0" w:left="-426"/>
        <w:jc w:val="both"/>
      </w:pPr>
      <w:r>
        <w:t>7</w:t>
      </w:r>
      <w:r>
        <w:t>.2. Случаи проведения инвентаризации:</w:t>
      </w:r>
    </w:p>
    <w:p w14:paraId="4D010000">
      <w:pPr>
        <w:pStyle w:val="Style_4"/>
        <w:numPr>
          <w:ilvl w:val="0"/>
          <w:numId w:val="21"/>
        </w:numPr>
        <w:ind w:hanging="426" w:left="426"/>
        <w:jc w:val="both"/>
        <w:rPr>
          <w:sz w:val="24"/>
        </w:rPr>
      </w:pPr>
      <w:r>
        <w:rPr>
          <w:sz w:val="24"/>
        </w:rPr>
        <w:t>составление</w:t>
      </w:r>
      <w:r>
        <w:rPr>
          <w:sz w:val="24"/>
        </w:rPr>
        <w:t xml:space="preserve"> </w:t>
      </w:r>
      <w:r>
        <w:rPr>
          <w:sz w:val="24"/>
        </w:rPr>
        <w:t>годовой</w:t>
      </w:r>
      <w:r>
        <w:rPr>
          <w:sz w:val="24"/>
        </w:rPr>
        <w:t xml:space="preserve"> </w:t>
      </w:r>
      <w:r>
        <w:rPr>
          <w:sz w:val="24"/>
        </w:rPr>
        <w:t>бухгалтерской</w:t>
      </w:r>
      <w:r>
        <w:rPr>
          <w:sz w:val="24"/>
        </w:rPr>
        <w:t xml:space="preserve"> </w:t>
      </w:r>
      <w:r>
        <w:rPr>
          <w:sz w:val="24"/>
        </w:rPr>
        <w:t>отчетности</w:t>
      </w:r>
      <w:r>
        <w:rPr>
          <w:sz w:val="24"/>
        </w:rPr>
        <w:t>;</w:t>
      </w:r>
    </w:p>
    <w:p w14:paraId="4E010000">
      <w:pPr>
        <w:pStyle w:val="Style_4"/>
        <w:numPr>
          <w:ilvl w:val="0"/>
          <w:numId w:val="21"/>
        </w:numPr>
        <w:ind w:hanging="426" w:left="426"/>
        <w:jc w:val="both"/>
        <w:rPr>
          <w:sz w:val="24"/>
        </w:rPr>
      </w:pPr>
      <w:r>
        <w:rPr>
          <w:sz w:val="24"/>
        </w:rPr>
        <w:t>смена</w:t>
      </w:r>
      <w:r>
        <w:rPr>
          <w:sz w:val="24"/>
        </w:rPr>
        <w:t xml:space="preserve"> </w:t>
      </w:r>
      <w:r>
        <w:rPr>
          <w:sz w:val="24"/>
        </w:rPr>
        <w:t>материально</w:t>
      </w:r>
      <w:r>
        <w:rPr>
          <w:sz w:val="24"/>
        </w:rPr>
        <w:t xml:space="preserve"> </w:t>
      </w:r>
      <w:r>
        <w:rPr>
          <w:sz w:val="24"/>
        </w:rPr>
        <w:t>ответственных</w:t>
      </w:r>
      <w:r>
        <w:rPr>
          <w:sz w:val="24"/>
        </w:rPr>
        <w:t xml:space="preserve"> </w:t>
      </w:r>
      <w:r>
        <w:rPr>
          <w:sz w:val="24"/>
        </w:rPr>
        <w:t>лиц</w:t>
      </w:r>
      <w:r>
        <w:rPr>
          <w:sz w:val="24"/>
        </w:rPr>
        <w:t>;</w:t>
      </w:r>
    </w:p>
    <w:p w14:paraId="4F010000">
      <w:pPr>
        <w:pStyle w:val="Style_4"/>
        <w:numPr>
          <w:ilvl w:val="0"/>
          <w:numId w:val="21"/>
        </w:numPr>
        <w:ind w:hanging="426" w:left="426"/>
        <w:jc w:val="both"/>
        <w:rPr>
          <w:sz w:val="24"/>
        </w:rPr>
      </w:pPr>
      <w:r>
        <w:rPr>
          <w:sz w:val="24"/>
        </w:rPr>
        <w:t>установление факта хищения или злоупотребления;</w:t>
      </w:r>
    </w:p>
    <w:p w14:paraId="50010000">
      <w:pPr>
        <w:pStyle w:val="Style_4"/>
        <w:numPr>
          <w:ilvl w:val="0"/>
          <w:numId w:val="21"/>
        </w:numPr>
        <w:ind w:hanging="426" w:left="426"/>
        <w:jc w:val="both"/>
        <w:rPr>
          <w:sz w:val="24"/>
        </w:rPr>
      </w:pPr>
      <w:r>
        <w:rPr>
          <w:sz w:val="24"/>
        </w:rPr>
        <w:t>случаи</w:t>
      </w:r>
      <w:r>
        <w:rPr>
          <w:sz w:val="24"/>
        </w:rPr>
        <w:t xml:space="preserve"> </w:t>
      </w:r>
      <w:r>
        <w:rPr>
          <w:sz w:val="24"/>
        </w:rPr>
        <w:t>чрезвычайных</w:t>
      </w:r>
      <w:r>
        <w:rPr>
          <w:sz w:val="24"/>
        </w:rPr>
        <w:t xml:space="preserve"> </w:t>
      </w:r>
      <w:r>
        <w:rPr>
          <w:sz w:val="24"/>
        </w:rPr>
        <w:t>обстоятельств</w:t>
      </w:r>
      <w:r>
        <w:rPr>
          <w:sz w:val="24"/>
        </w:rPr>
        <w:t>;</w:t>
      </w:r>
    </w:p>
    <w:p w14:paraId="51010000">
      <w:pPr>
        <w:pStyle w:val="Style_4"/>
        <w:numPr>
          <w:ilvl w:val="0"/>
          <w:numId w:val="21"/>
        </w:numPr>
        <w:ind w:hanging="426" w:left="426"/>
        <w:jc w:val="both"/>
        <w:rPr>
          <w:sz w:val="24"/>
        </w:rPr>
      </w:pPr>
      <w:r>
        <w:rPr>
          <w:sz w:val="24"/>
        </w:rPr>
        <w:t>реорганизация</w:t>
      </w:r>
      <w:r>
        <w:rPr>
          <w:sz w:val="24"/>
        </w:rPr>
        <w:t>;</w:t>
      </w:r>
    </w:p>
    <w:p w14:paraId="52010000">
      <w:pPr>
        <w:pStyle w:val="Style_4"/>
        <w:numPr>
          <w:ilvl w:val="0"/>
          <w:numId w:val="21"/>
        </w:numPr>
        <w:ind w:hanging="426" w:left="426"/>
        <w:jc w:val="both"/>
        <w:rPr>
          <w:sz w:val="24"/>
        </w:rPr>
      </w:pPr>
      <w:r>
        <w:rPr>
          <w:sz w:val="24"/>
        </w:rPr>
        <w:t>частичная инвентаризация при уходе в отпуск материально ответственных лиц.  (При уходе в отпуск МОЛ МЦ, необходимые для работы на данный период, передаются по акту приема-передачи в присутствии комиссии).</w:t>
      </w:r>
    </w:p>
    <w:p w14:paraId="53010000">
      <w:pPr>
        <w:ind w:firstLine="0" w:left="-426"/>
        <w:jc w:val="both"/>
        <w:rPr>
          <w:color w:val="FF0000"/>
        </w:rPr>
      </w:pPr>
      <w:r>
        <w:t>7</w:t>
      </w:r>
      <w:r>
        <w:t xml:space="preserve">.3.  Инвентаризация проводиться для обеспечения достоверности годовой отчетности в период с 01 октября по 31 декабря </w:t>
      </w:r>
      <w:r>
        <w:t>на  01.12.</w:t>
      </w:r>
    </w:p>
    <w:p w14:paraId="54010000">
      <w:pPr>
        <w:ind w:firstLine="0" w:left="-426"/>
        <w:jc w:val="both"/>
      </w:pPr>
      <w:r>
        <w:t>7</w:t>
      </w:r>
      <w:r>
        <w:t>.4. Сроки проведения инвентаризации имущества, финансовых активов и обязательств</w:t>
      </w:r>
    </w:p>
    <w:p w14:paraId="55010000">
      <w:pPr>
        <w:ind w:firstLine="0" w:left="-397"/>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492"/>
        <w:gridCol w:w="5403"/>
        <w:gridCol w:w="2460"/>
      </w:tblGrid>
      <w:tr>
        <w:tc>
          <w:tcPr>
            <w:tcW w:type="dxa" w:w="1492"/>
            <w:tcBorders>
              <w:top w:color="000000" w:sz="4" w:val="single"/>
              <w:left w:color="000000" w:sz="4" w:val="single"/>
              <w:bottom w:color="000000" w:sz="4" w:val="single"/>
              <w:right w:color="000000" w:sz="4" w:val="single"/>
            </w:tcBorders>
          </w:tcPr>
          <w:p w14:paraId="56010000">
            <w:r>
              <w:t>№№</w:t>
            </w:r>
            <w:r>
              <w:tab/>
            </w:r>
          </w:p>
        </w:tc>
        <w:tc>
          <w:tcPr>
            <w:tcW w:type="dxa" w:w="5403"/>
            <w:tcBorders>
              <w:top w:color="000000" w:sz="4" w:val="single"/>
              <w:left w:color="000000" w:sz="4" w:val="single"/>
              <w:bottom w:color="000000" w:sz="4" w:val="single"/>
              <w:right w:color="000000" w:sz="4" w:val="single"/>
            </w:tcBorders>
          </w:tcPr>
          <w:p w14:paraId="57010000">
            <w:r>
              <w:t>Наименование объектов инвентаризации</w:t>
            </w:r>
          </w:p>
        </w:tc>
        <w:tc>
          <w:tcPr>
            <w:tcW w:type="dxa" w:w="2460"/>
            <w:tcBorders>
              <w:top w:color="000000" w:sz="4" w:val="single"/>
              <w:left w:color="000000" w:sz="4" w:val="single"/>
              <w:bottom w:color="000000" w:sz="4" w:val="single"/>
              <w:right w:color="000000" w:sz="4" w:val="single"/>
            </w:tcBorders>
          </w:tcPr>
          <w:p/>
        </w:tc>
      </w:tr>
      <w:tr>
        <w:tc>
          <w:tcPr>
            <w:tcW w:type="dxa" w:w="1492"/>
            <w:tcBorders>
              <w:top w:color="000000" w:sz="4" w:val="single"/>
              <w:left w:color="000000" w:sz="4" w:val="single"/>
              <w:bottom w:color="000000" w:sz="4" w:val="single"/>
              <w:right w:color="000000" w:sz="4" w:val="single"/>
            </w:tcBorders>
          </w:tcPr>
          <w:p w14:paraId="58010000">
            <w:r>
              <w:t>1.</w:t>
            </w:r>
          </w:p>
        </w:tc>
        <w:tc>
          <w:tcPr>
            <w:tcW w:type="dxa" w:w="5403"/>
            <w:tcBorders>
              <w:top w:color="000000" w:sz="4" w:val="single"/>
              <w:left w:color="000000" w:sz="4" w:val="single"/>
              <w:bottom w:color="000000" w:sz="4" w:val="single"/>
              <w:right w:color="000000" w:sz="4" w:val="single"/>
            </w:tcBorders>
          </w:tcPr>
          <w:p w14:paraId="59010000">
            <w:r>
              <w:t>Основные средства:</w:t>
            </w:r>
            <w:r>
              <w:tab/>
            </w:r>
          </w:p>
        </w:tc>
        <w:tc>
          <w:tcPr>
            <w:tcW w:type="dxa" w:w="2460"/>
            <w:tcBorders>
              <w:top w:color="000000" w:sz="4" w:val="single"/>
              <w:left w:color="000000" w:sz="4" w:val="single"/>
              <w:bottom w:color="000000" w:sz="4" w:val="single"/>
              <w:right w:color="000000" w:sz="4" w:val="single"/>
            </w:tcBorders>
          </w:tcPr>
          <w:p/>
        </w:tc>
      </w:tr>
      <w:tr>
        <w:tc>
          <w:tcPr>
            <w:tcW w:type="dxa" w:w="1492"/>
            <w:tcBorders>
              <w:top w:color="000000" w:sz="4" w:val="single"/>
              <w:left w:color="000000" w:sz="4" w:val="single"/>
              <w:bottom w:color="000000" w:sz="4" w:val="single"/>
              <w:right w:color="000000" w:sz="4" w:val="single"/>
            </w:tcBorders>
          </w:tcPr>
          <w:p w14:paraId="5A010000">
            <w:r>
              <w:t>1.1</w:t>
            </w:r>
          </w:p>
        </w:tc>
        <w:tc>
          <w:tcPr>
            <w:tcW w:type="dxa" w:w="5403"/>
            <w:tcBorders>
              <w:top w:color="000000" w:sz="4" w:val="single"/>
              <w:left w:color="000000" w:sz="4" w:val="single"/>
              <w:bottom w:color="000000" w:sz="4" w:val="single"/>
              <w:right w:color="000000" w:sz="4" w:val="single"/>
            </w:tcBorders>
          </w:tcPr>
          <w:p w14:paraId="5B010000">
            <w:r>
              <w:t>Здания, сооружения, передаточные устройства и остальные ОС</w:t>
            </w:r>
          </w:p>
        </w:tc>
        <w:tc>
          <w:tcPr>
            <w:tcW w:type="dxa" w:w="2460"/>
            <w:tcBorders>
              <w:top w:color="000000" w:sz="4" w:val="single"/>
              <w:left w:color="000000" w:sz="4" w:val="single"/>
              <w:bottom w:color="000000" w:sz="4" w:val="single"/>
              <w:right w:color="000000" w:sz="4" w:val="single"/>
            </w:tcBorders>
          </w:tcPr>
          <w:p w14:paraId="5C010000">
            <w:r>
              <w:t xml:space="preserve">Ежегодно </w:t>
            </w:r>
          </w:p>
          <w:p w14:paraId="5D010000"/>
        </w:tc>
      </w:tr>
      <w:tr>
        <w:tc>
          <w:tcPr>
            <w:tcW w:type="dxa" w:w="1492"/>
            <w:tcBorders>
              <w:top w:color="000000" w:sz="4" w:val="single"/>
              <w:left w:color="000000" w:sz="4" w:val="single"/>
              <w:bottom w:color="000000" w:sz="4" w:val="single"/>
              <w:right w:color="000000" w:sz="4" w:val="single"/>
            </w:tcBorders>
          </w:tcPr>
          <w:p w14:paraId="5E010000">
            <w:r>
              <w:t>2.</w:t>
            </w:r>
          </w:p>
        </w:tc>
        <w:tc>
          <w:tcPr>
            <w:tcW w:type="dxa" w:w="5403"/>
            <w:tcBorders>
              <w:top w:color="000000" w:sz="4" w:val="single"/>
              <w:left w:color="000000" w:sz="4" w:val="single"/>
              <w:bottom w:color="000000" w:sz="4" w:val="single"/>
              <w:right w:color="000000" w:sz="4" w:val="single"/>
            </w:tcBorders>
          </w:tcPr>
          <w:p w14:paraId="5F010000">
            <w:r>
              <w:t>Нематериальные активы</w:t>
            </w:r>
          </w:p>
        </w:tc>
        <w:tc>
          <w:tcPr>
            <w:tcW w:type="dxa" w:w="2460"/>
            <w:tcBorders>
              <w:top w:color="000000" w:sz="4" w:val="single"/>
              <w:left w:color="000000" w:sz="4" w:val="single"/>
              <w:bottom w:color="000000" w:sz="4" w:val="single"/>
              <w:right w:color="000000" w:sz="4" w:val="single"/>
            </w:tcBorders>
          </w:tcPr>
          <w:p w14:paraId="60010000">
            <w:r>
              <w:t>Ежегодно</w:t>
            </w:r>
          </w:p>
        </w:tc>
      </w:tr>
      <w:tr>
        <w:tc>
          <w:tcPr>
            <w:tcW w:type="dxa" w:w="1492"/>
            <w:tcBorders>
              <w:top w:color="000000" w:sz="4" w:val="single"/>
              <w:left w:color="000000" w:sz="4" w:val="single"/>
              <w:bottom w:color="000000" w:sz="4" w:val="single"/>
              <w:right w:color="000000" w:sz="4" w:val="single"/>
            </w:tcBorders>
          </w:tcPr>
          <w:p w14:paraId="61010000">
            <w:r>
              <w:t>3.</w:t>
            </w:r>
          </w:p>
        </w:tc>
        <w:tc>
          <w:tcPr>
            <w:tcW w:type="dxa" w:w="5403"/>
            <w:tcBorders>
              <w:top w:color="000000" w:sz="4" w:val="single"/>
              <w:left w:color="000000" w:sz="4" w:val="single"/>
              <w:bottom w:color="000000" w:sz="4" w:val="single"/>
              <w:right w:color="000000" w:sz="4" w:val="single"/>
            </w:tcBorders>
          </w:tcPr>
          <w:p w14:paraId="62010000">
            <w:r>
              <w:t>Непроизведенные активы</w:t>
            </w:r>
          </w:p>
        </w:tc>
        <w:tc>
          <w:tcPr>
            <w:tcW w:type="dxa" w:w="2460"/>
            <w:tcBorders>
              <w:top w:color="000000" w:sz="4" w:val="single"/>
              <w:left w:color="000000" w:sz="4" w:val="single"/>
              <w:bottom w:color="000000" w:sz="4" w:val="single"/>
              <w:right w:color="000000" w:sz="4" w:val="single"/>
            </w:tcBorders>
          </w:tcPr>
          <w:p w14:paraId="63010000">
            <w:r>
              <w:t xml:space="preserve">Ежегодно </w:t>
            </w:r>
          </w:p>
        </w:tc>
      </w:tr>
      <w:tr>
        <w:tc>
          <w:tcPr>
            <w:tcW w:type="dxa" w:w="1492"/>
            <w:tcBorders>
              <w:top w:color="000000" w:sz="4" w:val="single"/>
              <w:left w:color="000000" w:sz="4" w:val="single"/>
              <w:bottom w:color="000000" w:sz="4" w:val="single"/>
              <w:right w:color="000000" w:sz="4" w:val="single"/>
            </w:tcBorders>
          </w:tcPr>
          <w:p w14:paraId="64010000">
            <w:r>
              <w:t>4.</w:t>
            </w:r>
          </w:p>
        </w:tc>
        <w:tc>
          <w:tcPr>
            <w:tcW w:type="dxa" w:w="5403"/>
            <w:tcBorders>
              <w:top w:color="000000" w:sz="4" w:val="single"/>
              <w:left w:color="000000" w:sz="4" w:val="single"/>
              <w:bottom w:color="000000" w:sz="4" w:val="single"/>
              <w:right w:color="000000" w:sz="4" w:val="single"/>
            </w:tcBorders>
          </w:tcPr>
          <w:p w14:paraId="65010000">
            <w:r>
              <w:t>Финансовые вложения</w:t>
            </w:r>
          </w:p>
        </w:tc>
        <w:tc>
          <w:tcPr>
            <w:tcW w:type="dxa" w:w="2460"/>
            <w:tcBorders>
              <w:top w:color="000000" w:sz="4" w:val="single"/>
              <w:left w:color="000000" w:sz="4" w:val="single"/>
              <w:bottom w:color="000000" w:sz="4" w:val="single"/>
              <w:right w:color="000000" w:sz="4" w:val="single"/>
            </w:tcBorders>
          </w:tcPr>
          <w:p w14:paraId="66010000">
            <w:r>
              <w:t>Ежегодно</w:t>
            </w:r>
          </w:p>
        </w:tc>
      </w:tr>
      <w:tr>
        <w:tc>
          <w:tcPr>
            <w:tcW w:type="dxa" w:w="1492"/>
            <w:tcBorders>
              <w:top w:color="000000" w:sz="4" w:val="single"/>
              <w:left w:color="000000" w:sz="4" w:val="single"/>
              <w:bottom w:color="000000" w:sz="4" w:val="single"/>
              <w:right w:color="000000" w:sz="4" w:val="single"/>
            </w:tcBorders>
          </w:tcPr>
          <w:p w14:paraId="67010000">
            <w:r>
              <w:t>5.</w:t>
            </w:r>
          </w:p>
        </w:tc>
        <w:tc>
          <w:tcPr>
            <w:tcW w:type="dxa" w:w="5403"/>
            <w:tcBorders>
              <w:top w:color="000000" w:sz="4" w:val="single"/>
              <w:left w:color="000000" w:sz="4" w:val="single"/>
              <w:bottom w:color="000000" w:sz="4" w:val="single"/>
              <w:right w:color="000000" w:sz="4" w:val="single"/>
            </w:tcBorders>
          </w:tcPr>
          <w:p w14:paraId="68010000">
            <w:r>
              <w:t>Материальные запасы</w:t>
            </w:r>
          </w:p>
        </w:tc>
        <w:tc>
          <w:tcPr>
            <w:tcW w:type="dxa" w:w="2460"/>
            <w:tcBorders>
              <w:top w:color="000000" w:sz="4" w:val="single"/>
              <w:left w:color="000000" w:sz="4" w:val="single"/>
              <w:bottom w:color="000000" w:sz="4" w:val="single"/>
              <w:right w:color="000000" w:sz="4" w:val="single"/>
            </w:tcBorders>
          </w:tcPr>
          <w:p w14:paraId="69010000">
            <w:r>
              <w:t>Ежегодно</w:t>
            </w:r>
          </w:p>
        </w:tc>
      </w:tr>
      <w:tr>
        <w:tc>
          <w:tcPr>
            <w:tcW w:type="dxa" w:w="1492"/>
            <w:tcBorders>
              <w:top w:color="000000" w:sz="4" w:val="single"/>
              <w:left w:color="000000" w:sz="4" w:val="single"/>
              <w:bottom w:color="000000" w:sz="4" w:val="single"/>
              <w:right w:color="000000" w:sz="4" w:val="single"/>
            </w:tcBorders>
          </w:tcPr>
          <w:p w14:paraId="6A010000">
            <w:r>
              <w:t>6.</w:t>
            </w:r>
          </w:p>
        </w:tc>
        <w:tc>
          <w:tcPr>
            <w:tcW w:type="dxa" w:w="5403"/>
            <w:tcBorders>
              <w:top w:color="000000" w:sz="4" w:val="single"/>
              <w:left w:color="000000" w:sz="4" w:val="single"/>
              <w:bottom w:color="000000" w:sz="4" w:val="single"/>
              <w:right w:color="000000" w:sz="4" w:val="single"/>
            </w:tcBorders>
          </w:tcPr>
          <w:p w14:paraId="6B010000">
            <w:r>
              <w:t>Денежные средства, денежные документы и бланки строгой отчетности</w:t>
            </w:r>
          </w:p>
        </w:tc>
        <w:tc>
          <w:tcPr>
            <w:tcW w:type="dxa" w:w="2460"/>
            <w:tcBorders>
              <w:top w:color="000000" w:sz="4" w:val="single"/>
              <w:left w:color="000000" w:sz="4" w:val="single"/>
              <w:bottom w:color="000000" w:sz="4" w:val="single"/>
              <w:right w:color="000000" w:sz="4" w:val="single"/>
            </w:tcBorders>
          </w:tcPr>
          <w:p w14:paraId="6C010000">
            <w:r>
              <w:t>Ежеквартально</w:t>
            </w:r>
          </w:p>
          <w:p w14:paraId="6D010000">
            <w:r>
              <w:t>Ежемесячно</w:t>
            </w:r>
          </w:p>
        </w:tc>
      </w:tr>
      <w:tr>
        <w:tc>
          <w:tcPr>
            <w:tcW w:type="dxa" w:w="1492"/>
            <w:tcBorders>
              <w:top w:color="000000" w:sz="4" w:val="single"/>
              <w:left w:color="000000" w:sz="4" w:val="single"/>
              <w:bottom w:color="000000" w:sz="4" w:val="single"/>
              <w:right w:color="000000" w:sz="4" w:val="single"/>
            </w:tcBorders>
          </w:tcPr>
          <w:p w14:paraId="6E010000">
            <w:r>
              <w:t>7</w:t>
            </w:r>
            <w:r>
              <w:t>.</w:t>
            </w:r>
          </w:p>
        </w:tc>
        <w:tc>
          <w:tcPr>
            <w:tcW w:type="dxa" w:w="5403"/>
            <w:tcBorders>
              <w:top w:color="000000" w:sz="4" w:val="single"/>
              <w:left w:color="000000" w:sz="4" w:val="single"/>
              <w:bottom w:color="000000" w:sz="4" w:val="single"/>
              <w:right w:color="000000" w:sz="4" w:val="single"/>
            </w:tcBorders>
          </w:tcPr>
          <w:p w14:paraId="6F010000">
            <w:r>
              <w:t>Расчеты с дебиторами</w:t>
            </w:r>
            <w:r>
              <w:t xml:space="preserve"> и кредиторами</w:t>
            </w:r>
          </w:p>
        </w:tc>
        <w:tc>
          <w:tcPr>
            <w:tcW w:type="dxa" w:w="2460"/>
            <w:tcBorders>
              <w:top w:color="000000" w:sz="4" w:val="single"/>
              <w:left w:color="000000" w:sz="4" w:val="single"/>
              <w:bottom w:color="000000" w:sz="4" w:val="single"/>
              <w:right w:color="000000" w:sz="4" w:val="single"/>
            </w:tcBorders>
          </w:tcPr>
          <w:p w14:paraId="70010000">
            <w:r>
              <w:t>Ежегодно</w:t>
            </w:r>
          </w:p>
          <w:p w14:paraId="71010000">
            <w:r>
              <w:t>Ежеквартально</w:t>
            </w:r>
          </w:p>
        </w:tc>
      </w:tr>
      <w:tr>
        <w:tc>
          <w:tcPr>
            <w:tcW w:type="dxa" w:w="1492"/>
            <w:tcBorders>
              <w:top w:color="000000" w:sz="4" w:val="single"/>
              <w:left w:color="000000" w:sz="4" w:val="single"/>
              <w:bottom w:color="000000" w:sz="4" w:val="single"/>
              <w:right w:color="000000" w:sz="4" w:val="single"/>
            </w:tcBorders>
          </w:tcPr>
          <w:p w14:paraId="72010000">
            <w:r>
              <w:t>8</w:t>
            </w:r>
            <w:r>
              <w:t>.</w:t>
            </w:r>
          </w:p>
        </w:tc>
        <w:tc>
          <w:tcPr>
            <w:tcW w:type="dxa" w:w="5403"/>
            <w:tcBorders>
              <w:top w:color="000000" w:sz="4" w:val="single"/>
              <w:left w:color="000000" w:sz="4" w:val="single"/>
              <w:bottom w:color="000000" w:sz="4" w:val="single"/>
              <w:right w:color="000000" w:sz="4" w:val="single"/>
            </w:tcBorders>
          </w:tcPr>
          <w:p w14:paraId="73010000">
            <w:r>
              <w:t>Резервы предстоящих расходов и платежей</w:t>
            </w:r>
          </w:p>
        </w:tc>
        <w:tc>
          <w:tcPr>
            <w:tcW w:type="dxa" w:w="2460"/>
            <w:tcBorders>
              <w:top w:color="000000" w:sz="4" w:val="single"/>
              <w:left w:color="000000" w:sz="4" w:val="single"/>
              <w:bottom w:color="000000" w:sz="4" w:val="single"/>
              <w:right w:color="000000" w:sz="4" w:val="single"/>
            </w:tcBorders>
          </w:tcPr>
          <w:p w14:paraId="74010000">
            <w:r>
              <w:t>Ежегодно</w:t>
            </w:r>
          </w:p>
        </w:tc>
      </w:tr>
      <w:tr>
        <w:tc>
          <w:tcPr>
            <w:tcW w:type="dxa" w:w="1492"/>
            <w:tcBorders>
              <w:top w:color="000000" w:sz="4" w:val="single"/>
              <w:left w:color="000000" w:sz="4" w:val="single"/>
              <w:bottom w:color="000000" w:sz="4" w:val="single"/>
              <w:right w:color="000000" w:sz="4" w:val="single"/>
            </w:tcBorders>
          </w:tcPr>
          <w:p w14:paraId="75010000">
            <w:r>
              <w:t>9</w:t>
            </w:r>
            <w:r>
              <w:t>.</w:t>
            </w:r>
          </w:p>
        </w:tc>
        <w:tc>
          <w:tcPr>
            <w:tcW w:type="dxa" w:w="5403"/>
            <w:tcBorders>
              <w:top w:color="000000" w:sz="4" w:val="single"/>
              <w:left w:color="000000" w:sz="4" w:val="single"/>
              <w:bottom w:color="000000" w:sz="4" w:val="single"/>
              <w:right w:color="000000" w:sz="4" w:val="single"/>
            </w:tcBorders>
          </w:tcPr>
          <w:p w14:paraId="76010000">
            <w:r>
              <w:t xml:space="preserve">Внезапные инвентаризации всех видов имущества </w:t>
            </w:r>
            <w:r>
              <w:tab/>
            </w:r>
          </w:p>
        </w:tc>
        <w:tc>
          <w:tcPr>
            <w:tcW w:type="dxa" w:w="2460"/>
            <w:tcBorders>
              <w:top w:color="000000" w:sz="4" w:val="single"/>
              <w:left w:color="000000" w:sz="4" w:val="single"/>
              <w:bottom w:color="000000" w:sz="4" w:val="single"/>
              <w:right w:color="000000" w:sz="4" w:val="single"/>
            </w:tcBorders>
          </w:tcPr>
          <w:p w14:paraId="77010000">
            <w:r>
              <w:t xml:space="preserve">При необходимости в </w:t>
            </w:r>
            <w:r>
              <w:t>соответствии с приказом руководителя и планом проверок финансового контроля</w:t>
            </w:r>
          </w:p>
        </w:tc>
      </w:tr>
      <w:tr>
        <w:tc>
          <w:tcPr>
            <w:tcW w:type="dxa" w:w="1492"/>
            <w:tcBorders>
              <w:top w:color="000000" w:sz="4" w:val="single"/>
              <w:left w:color="000000" w:sz="4" w:val="single"/>
              <w:bottom w:color="000000" w:sz="4" w:val="single"/>
              <w:right w:color="000000" w:sz="4" w:val="single"/>
            </w:tcBorders>
          </w:tcPr>
          <w:p w14:paraId="78010000">
            <w:r>
              <w:t>1</w:t>
            </w:r>
            <w:r>
              <w:t>0</w:t>
            </w:r>
            <w:r>
              <w:t>.</w:t>
            </w:r>
          </w:p>
        </w:tc>
        <w:tc>
          <w:tcPr>
            <w:tcW w:type="dxa" w:w="5403"/>
            <w:tcBorders>
              <w:top w:color="000000" w:sz="4" w:val="single"/>
              <w:left w:color="000000" w:sz="4" w:val="single"/>
              <w:bottom w:color="000000" w:sz="4" w:val="single"/>
              <w:right w:color="000000" w:sz="4" w:val="single"/>
            </w:tcBorders>
          </w:tcPr>
          <w:p w14:paraId="79010000">
            <w:r>
              <w:t>Денежные средства и денежные документы</w:t>
            </w:r>
          </w:p>
        </w:tc>
        <w:tc>
          <w:tcPr>
            <w:tcW w:type="dxa" w:w="2460"/>
            <w:tcBorders>
              <w:top w:color="000000" w:sz="4" w:val="single"/>
              <w:left w:color="000000" w:sz="4" w:val="single"/>
              <w:bottom w:color="000000" w:sz="4" w:val="single"/>
              <w:right w:color="000000" w:sz="4" w:val="single"/>
            </w:tcBorders>
          </w:tcPr>
          <w:p w14:paraId="7A010000">
            <w:pPr>
              <w:pStyle w:val="Style_4"/>
              <w:numPr>
                <w:ilvl w:val="0"/>
                <w:numId w:val="22"/>
              </w:numPr>
              <w:spacing w:after="0" w:line="240" w:lineRule="auto"/>
              <w:ind w:firstLine="0" w:left="0"/>
              <w:rPr>
                <w:sz w:val="24"/>
              </w:rPr>
            </w:pPr>
            <w:r>
              <w:rPr>
                <w:sz w:val="24"/>
              </w:rPr>
              <w:t>Ежемесячно</w:t>
            </w:r>
          </w:p>
          <w:p w14:paraId="7B010000">
            <w:pPr>
              <w:pStyle w:val="Style_4"/>
              <w:numPr>
                <w:ilvl w:val="0"/>
                <w:numId w:val="22"/>
              </w:numPr>
              <w:spacing w:after="0" w:line="240" w:lineRule="auto"/>
              <w:ind w:firstLine="0" w:left="0"/>
              <w:rPr>
                <w:sz w:val="24"/>
              </w:rPr>
            </w:pPr>
            <w:r>
              <w:rPr>
                <w:sz w:val="24"/>
              </w:rPr>
              <w:t>Ежеквартально</w:t>
            </w:r>
          </w:p>
        </w:tc>
      </w:tr>
    </w:tbl>
    <w:p w14:paraId="7C010000"/>
    <w:p w14:paraId="7D010000">
      <w:pPr>
        <w:ind w:firstLine="0" w:left="-426"/>
        <w:jc w:val="both"/>
      </w:pPr>
      <w:r>
        <w:t xml:space="preserve">7.5. </w:t>
      </w:r>
      <w:r>
        <w:t>Документальное оформление проведения инвентаризации и отражение ее результатов производится на типовых унифицированных формах первичной учетной документации, утвержденных приказом МФ РФ от 30.03.2015г. № 52н. Исправления в инвентаризационных описях должны быть согласованы и подписаны всеми членами комиссии и материально ответственными лицами.</w:t>
      </w:r>
      <w:r>
        <w:tab/>
      </w:r>
    </w:p>
    <w:p w14:paraId="7E010000">
      <w:pPr>
        <w:ind w:firstLine="0" w:left="-454"/>
        <w:jc w:val="both"/>
      </w:pPr>
      <w:r>
        <w:t>Результаты го</w:t>
      </w:r>
      <w:r>
        <w:t>довой инвентаризации отражаются</w:t>
      </w:r>
      <w:r>
        <w:t xml:space="preserve"> в годовом бухгалтерском отчете. Выявленные при инвентаризации расхождения между фактическим наличием имущества и данными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14:paraId="7F010000">
      <w:pPr>
        <w:ind w:firstLine="0" w:left="-426"/>
        <w:jc w:val="both"/>
      </w:pPr>
      <w:r>
        <w:t>7</w:t>
      </w:r>
      <w:r>
        <w:t>.6. Обязанности постоянно действующей инвентаризационной комиссии</w:t>
      </w:r>
      <w:r>
        <w:tab/>
      </w:r>
      <w:r>
        <w:tab/>
      </w:r>
      <w:r>
        <w:tab/>
      </w:r>
    </w:p>
    <w:p w14:paraId="80010000">
      <w:pPr>
        <w:ind w:firstLine="0" w:left="-426"/>
        <w:jc w:val="both"/>
      </w:pPr>
      <w:r>
        <w:t>1.  Возложить на комиссию следующие обязанности:</w:t>
      </w:r>
    </w:p>
    <w:p w14:paraId="81010000">
      <w:pPr>
        <w:pStyle w:val="Style_4"/>
        <w:numPr>
          <w:ilvl w:val="0"/>
          <w:numId w:val="23"/>
        </w:numPr>
        <w:ind w:hanging="426" w:left="426"/>
        <w:jc w:val="both"/>
        <w:rPr>
          <w:sz w:val="24"/>
        </w:rPr>
      </w:pPr>
      <w:r>
        <w:rPr>
          <w:sz w:val="24"/>
        </w:rPr>
        <w:t>проведение</w:t>
      </w:r>
      <w:r>
        <w:rPr>
          <w:sz w:val="24"/>
        </w:rPr>
        <w:t xml:space="preserve"> </w:t>
      </w:r>
      <w:r>
        <w:rPr>
          <w:sz w:val="24"/>
        </w:rPr>
        <w:t>плановой</w:t>
      </w:r>
      <w:r>
        <w:rPr>
          <w:sz w:val="24"/>
        </w:rPr>
        <w:t xml:space="preserve"> </w:t>
      </w:r>
      <w:r>
        <w:rPr>
          <w:sz w:val="24"/>
        </w:rPr>
        <w:t>инвентаризации</w:t>
      </w:r>
      <w:r>
        <w:rPr>
          <w:sz w:val="24"/>
        </w:rPr>
        <w:t>;</w:t>
      </w:r>
    </w:p>
    <w:p w14:paraId="82010000">
      <w:pPr>
        <w:pStyle w:val="Style_4"/>
        <w:numPr>
          <w:ilvl w:val="0"/>
          <w:numId w:val="23"/>
        </w:numPr>
        <w:ind w:hanging="426" w:left="426"/>
        <w:jc w:val="both"/>
        <w:rPr>
          <w:sz w:val="24"/>
        </w:rPr>
      </w:pPr>
      <w:r>
        <w:rPr>
          <w:sz w:val="24"/>
        </w:rPr>
        <w:t>проведение инвентаризации при смене материально-ответственных лиц.</w:t>
      </w:r>
    </w:p>
    <w:p w14:paraId="83010000">
      <w:pPr>
        <w:pStyle w:val="Style_4"/>
        <w:ind w:firstLine="0" w:left="426"/>
        <w:jc w:val="both"/>
        <w:rPr>
          <w:sz w:val="24"/>
        </w:rPr>
      </w:pPr>
    </w:p>
    <w:p w14:paraId="84010000">
      <w:pPr>
        <w:pStyle w:val="Style_4"/>
        <w:numPr>
          <w:ilvl w:val="0"/>
          <w:numId w:val="24"/>
        </w:numPr>
        <w:ind w:firstLine="0" w:left="-37"/>
        <w:jc w:val="both"/>
        <w:rPr>
          <w:sz w:val="24"/>
        </w:rPr>
      </w:pPr>
      <w:r>
        <w:rPr>
          <w:sz w:val="24"/>
        </w:rPr>
        <w:t>Персональную ответственность за выполнение обязанностей комиссии несет председатель комиссии.</w:t>
      </w:r>
      <w:r>
        <w:rPr>
          <w:sz w:val="24"/>
        </w:rPr>
        <w:tab/>
      </w:r>
    </w:p>
    <w:p w14:paraId="85010000">
      <w:pPr>
        <w:rPr>
          <w:b w:val="1"/>
          <w:sz w:val="28"/>
        </w:rPr>
      </w:pPr>
      <w:bookmarkStart w:id="10" w:name="уп"/>
      <w:bookmarkEnd w:id="10"/>
    </w:p>
    <w:p w14:paraId="86010000">
      <w:pPr>
        <w:rPr>
          <w:b w:val="1"/>
          <w:sz w:val="28"/>
        </w:rPr>
      </w:pPr>
      <w:r>
        <w:rPr>
          <w:b w:val="1"/>
          <w:sz w:val="28"/>
        </w:rPr>
        <w:t>Раздел 2. Учетная политика для целей бухгалтерского учета.</w:t>
      </w:r>
    </w:p>
    <w:p w14:paraId="87010000">
      <w:pPr>
        <w:pStyle w:val="Style_4"/>
        <w:numPr>
          <w:ilvl w:val="0"/>
          <w:numId w:val="25"/>
        </w:numPr>
        <w:ind w:firstLine="0" w:left="2344"/>
        <w:rPr>
          <w:b w:val="1"/>
          <w:sz w:val="28"/>
        </w:rPr>
      </w:pPr>
      <w:r>
        <w:rPr>
          <w:b w:val="1"/>
          <w:sz w:val="28"/>
        </w:rPr>
        <w:t xml:space="preserve">  </w:t>
      </w:r>
      <w:bookmarkStart w:id="11" w:name="учет"/>
      <w:bookmarkEnd w:id="11"/>
      <w:r>
        <w:rPr>
          <w:b w:val="1"/>
          <w:sz w:val="28"/>
        </w:rPr>
        <w:t>Учет</w:t>
      </w:r>
      <w:r>
        <w:rPr>
          <w:b w:val="1"/>
          <w:sz w:val="28"/>
        </w:rPr>
        <w:t xml:space="preserve"> </w:t>
      </w:r>
      <w:r>
        <w:rPr>
          <w:b w:val="1"/>
          <w:sz w:val="28"/>
        </w:rPr>
        <w:t>объектов</w:t>
      </w:r>
      <w:r>
        <w:rPr>
          <w:b w:val="1"/>
          <w:sz w:val="28"/>
        </w:rPr>
        <w:t xml:space="preserve"> </w:t>
      </w:r>
      <w:r>
        <w:rPr>
          <w:b w:val="1"/>
          <w:sz w:val="28"/>
        </w:rPr>
        <w:t>основных</w:t>
      </w:r>
      <w:r>
        <w:rPr>
          <w:b w:val="1"/>
          <w:sz w:val="28"/>
        </w:rPr>
        <w:t xml:space="preserve"> </w:t>
      </w:r>
      <w:r>
        <w:rPr>
          <w:b w:val="1"/>
          <w:sz w:val="28"/>
        </w:rPr>
        <w:t>средств</w:t>
      </w:r>
    </w:p>
    <w:p w14:paraId="88010000">
      <w:pPr>
        <w:pStyle w:val="Style_4"/>
        <w:ind w:firstLine="0" w:left="2344"/>
        <w:rPr>
          <w:b w:val="1"/>
          <w:sz w:val="28"/>
        </w:rPr>
      </w:pPr>
    </w:p>
    <w:p w14:paraId="89010000">
      <w:pPr>
        <w:pStyle w:val="Style_4"/>
        <w:numPr>
          <w:ilvl w:val="1"/>
          <w:numId w:val="26"/>
        </w:numPr>
        <w:ind w:firstLine="0" w:left="-37"/>
        <w:jc w:val="both"/>
        <w:rPr>
          <w:sz w:val="24"/>
        </w:rPr>
      </w:pPr>
      <w:r>
        <w:rPr>
          <w:sz w:val="24"/>
        </w:rPr>
        <w:t>Объектом основных средств признается объект имущества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14:paraId="8A010000">
      <w:pPr>
        <w:pStyle w:val="Style_4"/>
        <w:ind/>
        <w:jc w:val="both"/>
        <w:rPr>
          <w:sz w:val="24"/>
        </w:rPr>
      </w:pPr>
    </w:p>
    <w:p w14:paraId="8B010000">
      <w:pPr>
        <w:pStyle w:val="Style_4"/>
        <w:ind w:firstLine="0" w:left="0"/>
        <w:jc w:val="both"/>
        <w:rPr>
          <w:sz w:val="24"/>
        </w:rPr>
      </w:pPr>
      <w:r>
        <w:rPr>
          <w:sz w:val="24"/>
        </w:rPr>
        <w:t>Комплекс конструктивно-сочлененных предметов - один или несколько предметов одного или разного назначения, имеющих общие приспособления и принадлежности, общее управление, смонтированных в единый комплекс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14:paraId="8C010000">
      <w:pPr>
        <w:pStyle w:val="Style_4"/>
        <w:ind w:firstLine="0" w:left="0"/>
        <w:jc w:val="both"/>
        <w:rPr>
          <w:sz w:val="24"/>
        </w:rPr>
      </w:pPr>
    </w:p>
    <w:p w14:paraId="8D010000">
      <w:pPr>
        <w:pStyle w:val="Style_4"/>
        <w:numPr>
          <w:ilvl w:val="1"/>
          <w:numId w:val="26"/>
        </w:numPr>
        <w:ind w:firstLine="0" w:left="-37"/>
        <w:jc w:val="both"/>
        <w:rPr>
          <w:sz w:val="24"/>
        </w:rPr>
      </w:pPr>
      <w:r>
        <w:rPr>
          <w:sz w:val="24"/>
        </w:rP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8E010000">
      <w:pPr>
        <w:pStyle w:val="Style_4"/>
        <w:ind/>
        <w:jc w:val="both"/>
        <w:rPr>
          <w:sz w:val="24"/>
        </w:rPr>
      </w:pPr>
      <w:r>
        <w:rPr>
          <w:sz w:val="24"/>
        </w:rPr>
        <w:t>• мебель для обстановки одного помещения: столы, стулья, стеллажи, шкафы, полки;</w:t>
      </w:r>
    </w:p>
    <w:p w14:paraId="8F010000">
      <w:pPr>
        <w:pStyle w:val="Style_4"/>
        <w:ind/>
        <w:jc w:val="both"/>
        <w:rPr>
          <w:sz w:val="24"/>
        </w:rPr>
      </w:pPr>
      <w:r>
        <w:rPr>
          <w:sz w:val="24"/>
        </w:rPr>
        <w:t>• 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90010000">
      <w:pPr>
        <w:pStyle w:val="Style_4"/>
        <w:ind/>
        <w:jc w:val="both"/>
        <w:rPr>
          <w:sz w:val="24"/>
        </w:rPr>
      </w:pPr>
      <w:r>
        <w:rPr>
          <w:sz w:val="24"/>
        </w:rPr>
        <w:t>…</w:t>
      </w:r>
    </w:p>
    <w:p w14:paraId="91010000">
      <w:pPr>
        <w:pStyle w:val="Style_4"/>
        <w:ind w:firstLine="0" w:left="0"/>
        <w:jc w:val="both"/>
        <w:rPr>
          <w:sz w:val="24"/>
        </w:rPr>
      </w:pPr>
      <w:r>
        <w:rPr>
          <w:sz w:val="24"/>
        </w:rPr>
        <w:t xml:space="preserve">Не считается существенной </w:t>
      </w:r>
      <w:r>
        <w:rPr>
          <w:sz w:val="24"/>
        </w:rPr>
        <w:t xml:space="preserve">стоимость </w:t>
      </w:r>
      <w:r>
        <w:rPr>
          <w:b w:val="1"/>
          <w:i w:val="1"/>
          <w:color w:val="FF0000"/>
          <w:sz w:val="24"/>
        </w:rPr>
        <w:t xml:space="preserve"> </w:t>
      </w:r>
      <w:r>
        <w:rPr>
          <w:sz w:val="24"/>
        </w:rPr>
        <w:t>до</w:t>
      </w:r>
      <w:r>
        <w:rPr>
          <w:sz w:val="24"/>
        </w:rPr>
        <w:t xml:space="preserve"> 20 000 руб. за один имущественный объект.</w:t>
      </w:r>
    </w:p>
    <w:p w14:paraId="92010000">
      <w:pPr>
        <w:pStyle w:val="Style_4"/>
        <w:ind w:firstLine="0" w:left="0"/>
        <w:jc w:val="both"/>
        <w:rPr>
          <w:sz w:val="24"/>
        </w:rPr>
      </w:pPr>
      <w:r>
        <w:rPr>
          <w:sz w:val="24"/>
        </w:rPr>
        <w:t>Необходимость объединения и конкретный перечень объединяемых объектов определяет комиссия учреждения по поступлению и выбытию активов.</w:t>
      </w:r>
    </w:p>
    <w:p w14:paraId="93010000">
      <w:pPr>
        <w:pStyle w:val="Style_4"/>
        <w:ind w:firstLine="0" w:left="0"/>
        <w:jc w:val="both"/>
        <w:rPr>
          <w:sz w:val="24"/>
        </w:rPr>
      </w:pPr>
      <w:r>
        <w:rPr>
          <w:b w:val="1"/>
          <w:sz w:val="24"/>
          <w:u w:val="single"/>
        </w:rPr>
        <w:t>Основание:</w:t>
      </w:r>
      <w:r>
        <w:rPr>
          <w:sz w:val="24"/>
        </w:rPr>
        <w:t xml:space="preserve"> пункт 10 Стандарта «Основные средства». </w:t>
      </w:r>
    </w:p>
    <w:p w14:paraId="94010000">
      <w:pPr>
        <w:pStyle w:val="Style_4"/>
        <w:numPr>
          <w:ilvl w:val="1"/>
          <w:numId w:val="26"/>
        </w:numPr>
        <w:ind w:firstLine="0" w:left="-37"/>
        <w:jc w:val="both"/>
        <w:rPr>
          <w:sz w:val="24"/>
        </w:rPr>
      </w:pPr>
      <w:r>
        <w:rPr>
          <w:sz w:val="24"/>
        </w:rPr>
        <w:t>Объекты основных средств принимаются к бухгалтерскому учету по их первоначальной стоимости в сумме фактических вложений.</w:t>
      </w:r>
    </w:p>
    <w:p w14:paraId="95010000">
      <w:pPr>
        <w:pStyle w:val="Style_4"/>
        <w:numPr>
          <w:ilvl w:val="1"/>
          <w:numId w:val="26"/>
        </w:numPr>
        <w:ind w:firstLine="0" w:left="-37"/>
        <w:jc w:val="both"/>
        <w:rPr>
          <w:sz w:val="24"/>
        </w:rPr>
      </w:pPr>
      <w:r>
        <w:rPr>
          <w:sz w:val="24"/>
        </w:rPr>
        <w:t>Изменение балансовой стоимости объекта основных средств после его признания в бухгалтерском учете возможно только в случаях достройки, дооборудования, реконструкции, в том числе технического перевооружения, модернизации, частичной ликвидации (</w:t>
      </w:r>
      <w:r>
        <w:rPr>
          <w:sz w:val="24"/>
        </w:rPr>
        <w:t>разукомплектации</w:t>
      </w:r>
      <w:r>
        <w:rPr>
          <w:sz w:val="24"/>
        </w:rPr>
        <w:t>), 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а также переоценки объектов основных средств.</w:t>
      </w:r>
    </w:p>
    <w:p w14:paraId="96010000">
      <w:pPr>
        <w:pStyle w:val="Style_4"/>
        <w:ind w:firstLine="0" w:left="-37"/>
        <w:jc w:val="both"/>
        <w:rPr>
          <w:sz w:val="24"/>
        </w:rPr>
      </w:pPr>
    </w:p>
    <w:p w14:paraId="97010000">
      <w:pPr>
        <w:pStyle w:val="Style_4"/>
        <w:numPr>
          <w:ilvl w:val="1"/>
          <w:numId w:val="26"/>
        </w:numPr>
        <w:ind w:firstLine="0" w:left="-37"/>
        <w:jc w:val="both"/>
        <w:rPr>
          <w:sz w:val="24"/>
        </w:rPr>
      </w:pPr>
      <w:r>
        <w:rPr>
          <w:sz w:val="24"/>
        </w:rPr>
        <w:t>Методы определения справедливой стоимости активов:</w:t>
      </w:r>
    </w:p>
    <w:p w14:paraId="98010000">
      <w:pPr>
        <w:pStyle w:val="Style_4"/>
        <w:rPr>
          <w:sz w:val="24"/>
        </w:rPr>
      </w:pPr>
    </w:p>
    <w:p w14:paraId="99010000">
      <w:pPr>
        <w:pStyle w:val="Style_4"/>
        <w:numPr>
          <w:ilvl w:val="0"/>
          <w:numId w:val="27"/>
        </w:numPr>
        <w:ind/>
        <w:jc w:val="both"/>
        <w:rPr>
          <w:sz w:val="24"/>
        </w:rPr>
      </w:pPr>
      <w:r>
        <w:rPr>
          <w:sz w:val="24"/>
        </w:rPr>
        <w:t>Метод</w:t>
      </w:r>
      <w:r>
        <w:rPr>
          <w:sz w:val="24"/>
        </w:rPr>
        <w:t xml:space="preserve"> </w:t>
      </w:r>
      <w:r>
        <w:rPr>
          <w:sz w:val="24"/>
        </w:rPr>
        <w:t>рыночных</w:t>
      </w:r>
      <w:r>
        <w:rPr>
          <w:sz w:val="24"/>
        </w:rPr>
        <w:t xml:space="preserve"> </w:t>
      </w:r>
      <w:r>
        <w:rPr>
          <w:sz w:val="24"/>
        </w:rPr>
        <w:t>цен</w:t>
      </w:r>
      <w:r>
        <w:rPr>
          <w:sz w:val="24"/>
        </w:rPr>
        <w:t>;</w:t>
      </w:r>
    </w:p>
    <w:p w14:paraId="9A010000">
      <w:pPr>
        <w:pStyle w:val="Style_4"/>
        <w:numPr>
          <w:ilvl w:val="0"/>
          <w:numId w:val="27"/>
        </w:numPr>
        <w:ind/>
        <w:jc w:val="both"/>
        <w:rPr>
          <w:sz w:val="24"/>
        </w:rPr>
      </w:pPr>
      <w:r>
        <w:rPr>
          <w:sz w:val="24"/>
        </w:rPr>
        <w:t>Метод</w:t>
      </w:r>
      <w:r>
        <w:rPr>
          <w:sz w:val="24"/>
        </w:rPr>
        <w:t xml:space="preserve"> </w:t>
      </w:r>
      <w:r>
        <w:rPr>
          <w:sz w:val="24"/>
        </w:rPr>
        <w:t>амортизированной</w:t>
      </w:r>
      <w:r>
        <w:rPr>
          <w:sz w:val="24"/>
        </w:rPr>
        <w:t xml:space="preserve"> </w:t>
      </w:r>
      <w:r>
        <w:rPr>
          <w:sz w:val="24"/>
        </w:rPr>
        <w:t>стоимости</w:t>
      </w:r>
      <w:r>
        <w:rPr>
          <w:sz w:val="24"/>
        </w:rPr>
        <w:t xml:space="preserve"> </w:t>
      </w:r>
      <w:r>
        <w:rPr>
          <w:sz w:val="24"/>
        </w:rPr>
        <w:t>замещения</w:t>
      </w:r>
      <w:r>
        <w:rPr>
          <w:sz w:val="24"/>
        </w:rPr>
        <w:t>.</w:t>
      </w:r>
    </w:p>
    <w:p w14:paraId="9B010000">
      <w:pPr>
        <w:pStyle w:val="Style_4"/>
        <w:ind w:firstLine="0" w:left="0"/>
        <w:jc w:val="both"/>
        <w:rPr>
          <w:sz w:val="24"/>
        </w:rPr>
      </w:pPr>
    </w:p>
    <w:p w14:paraId="9C010000">
      <w:pPr>
        <w:pStyle w:val="Style_4"/>
        <w:numPr>
          <w:ilvl w:val="1"/>
          <w:numId w:val="26"/>
        </w:numPr>
        <w:ind w:firstLine="0" w:left="-37"/>
        <w:jc w:val="both"/>
        <w:rPr>
          <w:sz w:val="24"/>
        </w:rPr>
      </w:pPr>
      <w:r>
        <w:rPr>
          <w:sz w:val="24"/>
        </w:rPr>
        <w:t>При приобретении объектов основных средств Акты о приеме-передаче объектов нефинансовых активов (ф.0504101)</w:t>
      </w:r>
    </w:p>
    <w:p w14:paraId="9D010000">
      <w:pPr>
        <w:pStyle w:val="Style_4"/>
        <w:numPr>
          <w:ilvl w:val="0"/>
          <w:numId w:val="28"/>
        </w:numPr>
        <w:ind w:firstLine="0" w:left="360"/>
        <w:jc w:val="both"/>
        <w:rPr>
          <w:sz w:val="24"/>
        </w:rPr>
      </w:pPr>
      <w:r>
        <w:rPr>
          <w:sz w:val="24"/>
        </w:rPr>
        <w:t>Не</w:t>
      </w:r>
      <w:r>
        <w:rPr>
          <w:sz w:val="24"/>
        </w:rPr>
        <w:t xml:space="preserve"> </w:t>
      </w:r>
      <w:r>
        <w:rPr>
          <w:sz w:val="24"/>
        </w:rPr>
        <w:t>оформляются</w:t>
      </w:r>
      <w:r>
        <w:rPr>
          <w:sz w:val="24"/>
        </w:rPr>
        <w:t>.</w:t>
      </w:r>
    </w:p>
    <w:p w14:paraId="9E010000">
      <w:pPr>
        <w:pStyle w:val="Style_4"/>
        <w:ind w:firstLine="0" w:left="-567"/>
        <w:jc w:val="both"/>
        <w:rPr>
          <w:sz w:val="24"/>
        </w:rPr>
      </w:pPr>
    </w:p>
    <w:p w14:paraId="9F010000">
      <w:pPr>
        <w:pStyle w:val="Style_4"/>
        <w:numPr>
          <w:ilvl w:val="1"/>
          <w:numId w:val="26"/>
        </w:numPr>
        <w:ind w:hanging="426" w:left="426"/>
        <w:rPr>
          <w:sz w:val="24"/>
        </w:rPr>
      </w:pPr>
      <w:r>
        <w:rPr>
          <w:sz w:val="24"/>
        </w:rPr>
        <w:t xml:space="preserve">Для организации учета и обеспечения сохранности объектов основных средств, кроме объектов стоимостью до 10000 рублей включительно за </w:t>
      </w:r>
      <w:r>
        <w:rPr>
          <w:sz w:val="24"/>
        </w:rPr>
        <w:t xml:space="preserve">единицу,   </w:t>
      </w:r>
      <w:r>
        <w:rPr>
          <w:sz w:val="24"/>
        </w:rPr>
        <w:t xml:space="preserve">     независимо от того, находится ли он в эксплуатации, в запасе или на консервации, присваивается уникальный инвентарный порядковый номер.</w:t>
      </w:r>
    </w:p>
    <w:p w14:paraId="A0010000">
      <w:pPr>
        <w:pStyle w:val="Style_6"/>
        <w:numPr>
          <w:ilvl w:val="0"/>
          <w:numId w:val="29"/>
        </w:numPr>
        <w:spacing w:afterAutospacing="on"/>
        <w:ind/>
        <w:rPr>
          <w:rFonts w:ascii="Calibri" w:hAnsi="Calibri"/>
        </w:rPr>
      </w:pPr>
      <w:r>
        <w:rPr>
          <w:rFonts w:ascii="Calibri" w:hAnsi="Calibri"/>
        </w:rP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14:paraId="A1010000">
      <w:pPr>
        <w:pStyle w:val="Style_6"/>
        <w:numPr>
          <w:ilvl w:val="0"/>
          <w:numId w:val="29"/>
        </w:numPr>
        <w:spacing w:afterAutospacing="on"/>
        <w:ind/>
        <w:rPr>
          <w:rFonts w:ascii="Calibri" w:hAnsi="Calibri"/>
        </w:rPr>
      </w:pPr>
      <w:r>
        <w:rPr>
          <w:rFonts w:ascii="Calibri" w:hAnsi="Calibri"/>
        </w:rPr>
        <w:t>2–4-й разряды – код объекта учета синтетического счета в Плане счетов бухгалтерского учета;</w:t>
      </w:r>
    </w:p>
    <w:p w14:paraId="A2010000">
      <w:pPr>
        <w:pStyle w:val="Style_6"/>
        <w:numPr>
          <w:ilvl w:val="0"/>
          <w:numId w:val="29"/>
        </w:numPr>
        <w:spacing w:afterAutospacing="on"/>
        <w:ind/>
        <w:rPr>
          <w:rFonts w:ascii="Calibri" w:hAnsi="Calibri"/>
        </w:rPr>
      </w:pPr>
      <w:r>
        <w:rPr>
          <w:rFonts w:ascii="Calibri" w:hAnsi="Calibri"/>
        </w:rPr>
        <w:t>5–6-й разряды – код группы и вида синтетического счета Плана счетов бухгалтерского учета;</w:t>
      </w:r>
    </w:p>
    <w:p w14:paraId="A3010000">
      <w:pPr>
        <w:pStyle w:val="Style_6"/>
        <w:numPr>
          <w:ilvl w:val="0"/>
          <w:numId w:val="29"/>
        </w:numPr>
        <w:spacing w:afterAutospacing="on"/>
        <w:ind/>
        <w:rPr>
          <w:rFonts w:ascii="Calibri" w:hAnsi="Calibri"/>
        </w:rPr>
      </w:pPr>
      <w:r>
        <w:rPr>
          <w:rFonts w:ascii="Calibri" w:hAnsi="Calibri"/>
        </w:rPr>
        <w:t>7–10-й разряды – порядковый номер нефинансового актива.</w:t>
      </w:r>
    </w:p>
    <w:p w14:paraId="A4010000">
      <w:pPr>
        <w:pStyle w:val="Style_4"/>
        <w:ind w:firstLine="0" w:left="0"/>
        <w:jc w:val="both"/>
        <w:rPr>
          <w:sz w:val="24"/>
        </w:rPr>
      </w:pPr>
      <w:r>
        <w:rPr>
          <w:sz w:val="24"/>
        </w:rPr>
        <w:t>Присвоенный объекту инвентарный номер обозначается материально-ответственным лицом в присутствии уполномоченного члена комиссии по поступлению и выбытию активов путем нанесения на объект краской,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w:t>
      </w:r>
    </w:p>
    <w:p w14:paraId="A5010000">
      <w:pPr>
        <w:rPr>
          <w:color w:val="000000"/>
        </w:rPr>
      </w:pPr>
      <w:r>
        <w:rPr>
          <w:color w:val="000000"/>
        </w:rPr>
        <w:t>Присвоенный объекту инвентарный номер обозначается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14:paraId="A6010000">
      <w:pPr>
        <w:pStyle w:val="Style_4"/>
        <w:numPr>
          <w:ilvl w:val="1"/>
          <w:numId w:val="26"/>
        </w:numPr>
        <w:ind w:firstLine="0" w:left="-37"/>
        <w:jc w:val="both"/>
        <w:rPr>
          <w:sz w:val="24"/>
        </w:rPr>
      </w:pPr>
      <w:r>
        <w:rPr>
          <w:sz w:val="24"/>
        </w:rPr>
        <w:t>Объекты основных средств принимаются к учету в соответствии с ОКОФ, утвержденным Приказом Росстандарта РФ от 12.12.2014 года. Объекты основных средств, не включенные в ОКОФ (ОК 013-2014), принимаются к бухгалтерскому учету в соответствии с ОКОФ (ОК 013-94).</w:t>
      </w:r>
    </w:p>
    <w:p w14:paraId="A7010000">
      <w:pPr>
        <w:pStyle w:val="Style_4"/>
        <w:ind w:firstLine="0" w:left="-37"/>
        <w:jc w:val="both"/>
        <w:rPr>
          <w:sz w:val="24"/>
        </w:rPr>
      </w:pPr>
    </w:p>
    <w:p w14:paraId="A8010000">
      <w:pPr>
        <w:pStyle w:val="Style_4"/>
        <w:numPr>
          <w:ilvl w:val="1"/>
          <w:numId w:val="26"/>
        </w:numPr>
        <w:ind w:firstLine="0" w:left="-37"/>
        <w:jc w:val="both"/>
        <w:rPr>
          <w:sz w:val="24"/>
        </w:rPr>
      </w:pPr>
      <w:r>
        <w:rPr>
          <w:sz w:val="24"/>
        </w:rPr>
        <w:t>Срок полезного использования объектов нефинансовых активов в целях принятия их к учету в составе основных средств и начисления амортизации определяется на основании решения комиссии по поступлению и выбытию активов следующим образом:</w:t>
      </w:r>
    </w:p>
    <w:p w14:paraId="A9010000">
      <w:pPr>
        <w:pStyle w:val="Style_4"/>
        <w:ind w:firstLine="0" w:left="705"/>
        <w:jc w:val="both"/>
        <w:rPr>
          <w:sz w:val="24"/>
        </w:rPr>
      </w:pPr>
    </w:p>
    <w:p w14:paraId="AA010000">
      <w:pPr>
        <w:pStyle w:val="Style_4"/>
        <w:ind w:firstLine="0" w:left="0"/>
        <w:jc w:val="both"/>
        <w:rPr>
          <w:sz w:val="24"/>
        </w:rPr>
      </w:pPr>
      <w:r>
        <w:rPr>
          <w:sz w:val="24"/>
        </w:rPr>
        <w:t xml:space="preserve">- по объектам основных средств, включенных в 1 - 9 амортизационные группы в соответствии с Классификацией основных средств, включаемых в амортизационные группы, утвержденной Постановлением Правительства РФ от 01.01.2002 </w:t>
      </w:r>
      <w:r>
        <w:rPr>
          <w:sz w:val="24"/>
        </w:rPr>
        <w:t>N</w:t>
      </w:r>
      <w:r>
        <w:rPr>
          <w:sz w:val="24"/>
        </w:rPr>
        <w:t xml:space="preserve"> 1, - по максимальному сроку, установленному для указанных амортизационных групп;</w:t>
      </w:r>
    </w:p>
    <w:p w14:paraId="AB010000">
      <w:pPr>
        <w:pStyle w:val="Style_4"/>
        <w:ind w:firstLine="0" w:left="0"/>
        <w:jc w:val="both"/>
        <w:rPr>
          <w:sz w:val="24"/>
        </w:rPr>
      </w:pPr>
    </w:p>
    <w:p w14:paraId="AC010000">
      <w:pPr>
        <w:pStyle w:val="Style_4"/>
        <w:ind w:firstLine="0" w:left="0"/>
        <w:jc w:val="both"/>
        <w:rPr>
          <w:sz w:val="24"/>
        </w:rPr>
      </w:pPr>
      <w:r>
        <w:rPr>
          <w:sz w:val="24"/>
        </w:rPr>
        <w:t xml:space="preserve">- по объектам основных средств, включенных в 10 амортизационную группу, - исходя из Единых норм амортизационных отчислений на полное восстановление основных фондов народного хозяйства СССР, утвержденных Постановлением Совмина СССР от 22.10.1990 </w:t>
      </w:r>
      <w:r>
        <w:rPr>
          <w:sz w:val="24"/>
        </w:rPr>
        <w:t>N</w:t>
      </w:r>
      <w:r>
        <w:rPr>
          <w:sz w:val="24"/>
        </w:rPr>
        <w:t xml:space="preserve"> 1072;</w:t>
      </w:r>
    </w:p>
    <w:p w14:paraId="AD010000">
      <w:pPr>
        <w:pStyle w:val="Style_4"/>
        <w:ind w:firstLine="0" w:left="0"/>
        <w:jc w:val="both"/>
        <w:rPr>
          <w:sz w:val="24"/>
        </w:rPr>
      </w:pPr>
    </w:p>
    <w:p w14:paraId="AE010000">
      <w:pPr>
        <w:pStyle w:val="Style_4"/>
        <w:ind w:firstLine="0" w:left="0"/>
        <w:jc w:val="both"/>
        <w:rPr>
          <w:sz w:val="24"/>
        </w:rPr>
      </w:pPr>
      <w:r>
        <w:rPr>
          <w:sz w:val="24"/>
        </w:rPr>
        <w:t>- по объектам основных средств, информация по которым отсутствует в Классификации основных средств, - исходя из рекомендаций, содержащихся в документах производителя, входящих в комплектацию объекта основных средств;</w:t>
      </w:r>
    </w:p>
    <w:p w14:paraId="AF010000">
      <w:pPr>
        <w:pStyle w:val="Style_4"/>
        <w:ind w:firstLine="0" w:left="705"/>
        <w:jc w:val="both"/>
        <w:rPr>
          <w:sz w:val="24"/>
        </w:rPr>
      </w:pPr>
    </w:p>
    <w:p w14:paraId="B0010000">
      <w:pPr>
        <w:pStyle w:val="Style_4"/>
        <w:ind w:firstLine="0" w:left="0"/>
        <w:jc w:val="both"/>
        <w:rPr>
          <w:sz w:val="24"/>
        </w:rPr>
      </w:pPr>
      <w:r>
        <w:rPr>
          <w:sz w:val="24"/>
        </w:rPr>
        <w:t>- по объектам основных средств, информация по которым отсутствует в Классификации основных средств и документах производителя, - определяется комиссией по поступлению и выбытию активов самостоятельно в порядке, определенном Положением о комиссии.</w:t>
      </w:r>
    </w:p>
    <w:p w14:paraId="B101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Autospacing="on" w:beforeAutospacing="on"/>
        <w:ind w:firstLine="0" w:left="360"/>
      </w:pPr>
      <w:r>
        <w:rPr>
          <w:b w:val="1"/>
          <w:u w:val="single"/>
        </w:rPr>
        <w:t>Основание:</w:t>
      </w:r>
      <w:r>
        <w:t xml:space="preserve"> </w:t>
      </w:r>
      <w:r>
        <w:t>абз</w:t>
      </w:r>
      <w:r>
        <w:t>. 2 п. 44 Инструкции N 157н</w:t>
      </w:r>
      <w:r>
        <w:t xml:space="preserve"> </w:t>
      </w:r>
    </w:p>
    <w:p w14:paraId="B2010000">
      <w:pPr>
        <w:pStyle w:val="Style_4"/>
        <w:spacing w:after="0"/>
        <w:ind w:firstLine="0" w:left="0"/>
        <w:jc w:val="both"/>
        <w:rPr>
          <w:sz w:val="24"/>
        </w:rPr>
      </w:pPr>
    </w:p>
    <w:p w14:paraId="B3010000">
      <w:pPr>
        <w:pStyle w:val="Style_4"/>
        <w:numPr>
          <w:ilvl w:val="1"/>
          <w:numId w:val="26"/>
        </w:numPr>
        <w:spacing w:after="0"/>
        <w:ind w:hanging="426" w:left="0"/>
        <w:jc w:val="both"/>
        <w:rPr>
          <w:sz w:val="24"/>
        </w:rPr>
      </w:pPr>
      <w:r>
        <w:rPr>
          <w:sz w:val="24"/>
        </w:rPr>
        <w:t xml:space="preserve">            Принятие к учету объектов основных средств осуществляется на основании товарной накладной.</w:t>
      </w:r>
    </w:p>
    <w:p w14:paraId="B4010000">
      <w:pPr>
        <w:pStyle w:val="Style_4"/>
        <w:spacing w:after="0"/>
        <w:ind w:firstLine="0" w:left="0"/>
        <w:jc w:val="both"/>
        <w:rPr>
          <w:sz w:val="24"/>
        </w:rPr>
      </w:pPr>
    </w:p>
    <w:p w14:paraId="B5010000">
      <w:pPr>
        <w:pStyle w:val="Style_4"/>
        <w:ind/>
        <w:jc w:val="both"/>
        <w:rPr>
          <w:sz w:val="24"/>
        </w:rPr>
      </w:pPr>
    </w:p>
    <w:p w14:paraId="B6010000">
      <w:pPr>
        <w:pStyle w:val="Style_4"/>
        <w:numPr>
          <w:ilvl w:val="1"/>
          <w:numId w:val="26"/>
        </w:numPr>
        <w:ind w:hanging="426" w:left="0"/>
        <w:jc w:val="both"/>
        <w:rPr>
          <w:sz w:val="24"/>
        </w:rPr>
      </w:pPr>
      <w:r>
        <w:rPr>
          <w:sz w:val="24"/>
        </w:rPr>
        <w:t>На объекты основных средств стоимостью до 10 000 рублей включительно:</w:t>
      </w:r>
    </w:p>
    <w:p w14:paraId="B7010000">
      <w:pPr>
        <w:pStyle w:val="Style_4"/>
        <w:numPr>
          <w:ilvl w:val="0"/>
          <w:numId w:val="30"/>
        </w:numPr>
        <w:ind w:hanging="426" w:left="426"/>
        <w:jc w:val="both"/>
        <w:rPr>
          <w:sz w:val="24"/>
        </w:rPr>
      </w:pPr>
      <w:r>
        <w:rPr>
          <w:sz w:val="24"/>
        </w:rPr>
        <w:t>не</w:t>
      </w:r>
      <w:r>
        <w:rPr>
          <w:sz w:val="24"/>
        </w:rPr>
        <w:t xml:space="preserve"> </w:t>
      </w:r>
      <w:r>
        <w:rPr>
          <w:sz w:val="24"/>
        </w:rPr>
        <w:t>оформляется</w:t>
      </w:r>
      <w:r>
        <w:rPr>
          <w:sz w:val="24"/>
        </w:rPr>
        <w:t xml:space="preserve"> </w:t>
      </w:r>
      <w:r>
        <w:rPr>
          <w:sz w:val="24"/>
        </w:rPr>
        <w:t>инвентарная</w:t>
      </w:r>
      <w:r>
        <w:rPr>
          <w:sz w:val="24"/>
        </w:rPr>
        <w:t xml:space="preserve"> </w:t>
      </w:r>
      <w:r>
        <w:rPr>
          <w:sz w:val="24"/>
        </w:rPr>
        <w:t>карточка</w:t>
      </w:r>
      <w:r>
        <w:rPr>
          <w:sz w:val="24"/>
        </w:rPr>
        <w:t>.</w:t>
      </w:r>
    </w:p>
    <w:p w14:paraId="B8010000">
      <w:pPr>
        <w:pStyle w:val="Style_4"/>
        <w:ind w:firstLine="0" w:left="426"/>
        <w:jc w:val="both"/>
        <w:rPr>
          <w:sz w:val="24"/>
        </w:rPr>
      </w:pPr>
    </w:p>
    <w:p w14:paraId="B9010000">
      <w:pPr>
        <w:pStyle w:val="Style_4"/>
        <w:ind w:firstLine="0" w:left="0"/>
        <w:jc w:val="both"/>
        <w:rPr>
          <w:sz w:val="24"/>
        </w:rPr>
      </w:pPr>
    </w:p>
    <w:p w14:paraId="BA010000">
      <w:pPr>
        <w:pStyle w:val="Style_4"/>
        <w:numPr>
          <w:ilvl w:val="1"/>
          <w:numId w:val="26"/>
        </w:numPr>
        <w:ind w:hanging="446" w:left="20"/>
        <w:jc w:val="both"/>
        <w:rPr>
          <w:sz w:val="24"/>
        </w:rPr>
      </w:pPr>
      <w:r>
        <w:rPr>
          <w:sz w:val="24"/>
        </w:rPr>
        <w:t xml:space="preserve">При выдаче в эксплуатацию объектов основных средств стоимостью до 10 000 рублей включительно аналитический учет в целях обеспечения сохранности этих объектов   ведется на отдельном забалансовом счете 21 </w:t>
      </w:r>
      <w:bookmarkStart w:id="12" w:name="_Hlk495230499"/>
      <w:r>
        <w:rPr>
          <w:sz w:val="24"/>
        </w:rPr>
        <w:t xml:space="preserve">«Основные средства стоимостью до 10 000 рублей включительно в эксплуатации» в </w:t>
      </w:r>
      <w:bookmarkEnd w:id="12"/>
      <w:r>
        <w:rPr>
          <w:sz w:val="24"/>
        </w:rPr>
        <w:t xml:space="preserve">карточках количественно-суммового учета материальных ценностей в оценке: </w:t>
      </w:r>
    </w:p>
    <w:p w14:paraId="BB010000">
      <w:pPr>
        <w:pStyle w:val="Style_4"/>
        <w:numPr>
          <w:ilvl w:val="0"/>
          <w:numId w:val="31"/>
        </w:numPr>
        <w:ind w:hanging="426" w:left="426"/>
        <w:jc w:val="both"/>
        <w:rPr>
          <w:sz w:val="24"/>
        </w:rPr>
      </w:pPr>
      <w:r>
        <w:rPr>
          <w:sz w:val="24"/>
        </w:rPr>
        <w:t>один</w:t>
      </w:r>
      <w:r>
        <w:rPr>
          <w:sz w:val="24"/>
        </w:rPr>
        <w:t xml:space="preserve"> </w:t>
      </w:r>
      <w:r>
        <w:rPr>
          <w:sz w:val="24"/>
        </w:rPr>
        <w:t>объект</w:t>
      </w:r>
      <w:r>
        <w:rPr>
          <w:sz w:val="24"/>
        </w:rPr>
        <w:t xml:space="preserve"> 1 </w:t>
      </w:r>
      <w:r>
        <w:rPr>
          <w:sz w:val="24"/>
        </w:rPr>
        <w:t>рубль</w:t>
      </w:r>
      <w:r>
        <w:rPr>
          <w:sz w:val="24"/>
        </w:rPr>
        <w:t xml:space="preserve">; </w:t>
      </w:r>
    </w:p>
    <w:p w14:paraId="BC010000">
      <w:pPr>
        <w:pStyle w:val="Style_4"/>
        <w:numPr>
          <w:ilvl w:val="0"/>
          <w:numId w:val="32"/>
        </w:numPr>
        <w:ind w:hanging="426" w:left="426"/>
        <w:jc w:val="both"/>
        <w:rPr>
          <w:sz w:val="24"/>
        </w:rPr>
      </w:pPr>
      <w:r>
        <w:rPr>
          <w:sz w:val="24"/>
        </w:rPr>
        <w:t>по</w:t>
      </w:r>
      <w:r>
        <w:rPr>
          <w:sz w:val="24"/>
        </w:rPr>
        <w:t xml:space="preserve"> </w:t>
      </w:r>
      <w:r>
        <w:rPr>
          <w:sz w:val="24"/>
        </w:rPr>
        <w:t>балансовой</w:t>
      </w:r>
      <w:r>
        <w:rPr>
          <w:sz w:val="24"/>
        </w:rPr>
        <w:t xml:space="preserve"> </w:t>
      </w:r>
      <w:r>
        <w:rPr>
          <w:sz w:val="24"/>
        </w:rPr>
        <w:t>стоимости</w:t>
      </w:r>
      <w:r>
        <w:rPr>
          <w:sz w:val="24"/>
        </w:rPr>
        <w:t>.</w:t>
      </w:r>
    </w:p>
    <w:p w14:paraId="BD010000">
      <w:pPr>
        <w:pStyle w:val="Style_4"/>
        <w:ind w:firstLine="0" w:left="426"/>
        <w:jc w:val="both"/>
        <w:rPr>
          <w:sz w:val="24"/>
        </w:rPr>
      </w:pPr>
    </w:p>
    <w:p w14:paraId="BE010000">
      <w:pPr>
        <w:pStyle w:val="Style_4"/>
        <w:numPr>
          <w:ilvl w:val="1"/>
          <w:numId w:val="26"/>
        </w:numPr>
        <w:ind w:firstLine="0" w:left="-37"/>
        <w:jc w:val="both"/>
        <w:rPr>
          <w:sz w:val="24"/>
        </w:rPr>
      </w:pPr>
      <w:r>
        <w:rPr>
          <w:sz w:val="24"/>
        </w:rPr>
        <w:t>Коммуникации внутри здания, необходимые для их эксплуатации, системы отопления, водопровода и т.п., охранная сигнализация, электрическая и телефонная сеть, другие аналогичные системы учитываются в составе зданий. Расходы на их установку, ремонт и расширение не относятся на увеличение стоимости зданий. К самостоятельным инвентарным объектам относится оборудование указанных систем, отвечающее критериям отнесения их к объектам основных средств.</w:t>
      </w:r>
    </w:p>
    <w:p w14:paraId="BF010000">
      <w:pPr>
        <w:pStyle w:val="Style_4"/>
        <w:numPr>
          <w:ilvl w:val="1"/>
          <w:numId w:val="26"/>
        </w:numPr>
        <w:ind w:firstLine="0" w:left="-37"/>
        <w:jc w:val="both"/>
        <w:rPr>
          <w:sz w:val="24"/>
        </w:rPr>
      </w:pPr>
      <w:r>
        <w:rPr>
          <w:sz w:val="24"/>
        </w:rPr>
        <w:t xml:space="preserve">Основные средства, выданные в личное пользование сотрудникам для выполнения служебных (должностных) обязанностей, учитываются на счете 101 и одновременно на забалансовом счете 27. </w:t>
      </w:r>
    </w:p>
    <w:p w14:paraId="C0010000">
      <w:pPr>
        <w:pStyle w:val="Style_4"/>
        <w:ind w:firstLine="0" w:left="-340"/>
        <w:jc w:val="both"/>
        <w:rPr>
          <w:sz w:val="24"/>
        </w:rPr>
      </w:pPr>
    </w:p>
    <w:p w14:paraId="C1010000">
      <w:pPr>
        <w:pStyle w:val="Style_4"/>
        <w:ind w:firstLine="0" w:left="-426"/>
        <w:jc w:val="both"/>
        <w:rPr>
          <w:sz w:val="24"/>
        </w:rPr>
      </w:pPr>
      <w:r>
        <w:rPr>
          <w:sz w:val="24"/>
        </w:rPr>
        <w:t>Инвентаризация данного имущества осуществляется в порядке и сроки, установленные для ценностей, учитываемых на балансе.</w:t>
      </w:r>
    </w:p>
    <w:p w14:paraId="C2010000">
      <w:pPr>
        <w:pStyle w:val="Style_4"/>
        <w:ind w:firstLine="0" w:left="-426"/>
        <w:jc w:val="both"/>
        <w:rPr>
          <w:sz w:val="24"/>
        </w:rPr>
      </w:pPr>
    </w:p>
    <w:p w14:paraId="C3010000">
      <w:pPr>
        <w:pStyle w:val="Style_4"/>
        <w:numPr>
          <w:ilvl w:val="1"/>
          <w:numId w:val="26"/>
        </w:numPr>
        <w:ind w:firstLine="0" w:left="77"/>
        <w:jc w:val="both"/>
        <w:rPr>
          <w:sz w:val="24"/>
        </w:rPr>
      </w:pPr>
      <w:r>
        <w:rPr>
          <w:sz w:val="24"/>
        </w:rPr>
        <w:t>Основные средства, не являющиеся активами, учитываются на забалансовом счете:</w:t>
      </w:r>
    </w:p>
    <w:p w14:paraId="C4010000">
      <w:pPr>
        <w:pStyle w:val="Style_4"/>
        <w:numPr>
          <w:ilvl w:val="0"/>
          <w:numId w:val="32"/>
        </w:numPr>
        <w:ind/>
        <w:jc w:val="both"/>
        <w:rPr>
          <w:sz w:val="24"/>
        </w:rPr>
      </w:pPr>
      <w:r>
        <w:rPr>
          <w:sz w:val="24"/>
        </w:rPr>
        <w:t>По</w:t>
      </w:r>
      <w:r>
        <w:rPr>
          <w:sz w:val="24"/>
        </w:rPr>
        <w:t xml:space="preserve"> </w:t>
      </w:r>
      <w:r>
        <w:rPr>
          <w:sz w:val="24"/>
        </w:rPr>
        <w:t>остаточной</w:t>
      </w:r>
      <w:r>
        <w:rPr>
          <w:sz w:val="24"/>
        </w:rPr>
        <w:t xml:space="preserve"> </w:t>
      </w:r>
      <w:r>
        <w:rPr>
          <w:sz w:val="24"/>
        </w:rPr>
        <w:t>стоимости</w:t>
      </w:r>
      <w:r>
        <w:rPr>
          <w:sz w:val="24"/>
        </w:rPr>
        <w:t>;</w:t>
      </w:r>
    </w:p>
    <w:p w14:paraId="C5010000">
      <w:pPr>
        <w:pStyle w:val="Style_4"/>
        <w:numPr>
          <w:ilvl w:val="0"/>
          <w:numId w:val="32"/>
        </w:numPr>
        <w:ind/>
        <w:jc w:val="both"/>
        <w:rPr>
          <w:sz w:val="24"/>
        </w:rPr>
      </w:pPr>
      <w:r>
        <w:rPr>
          <w:sz w:val="24"/>
        </w:rPr>
        <w:t>1 объект 1 рубль (если остаточная стоимость равна нулю).</w:t>
      </w:r>
    </w:p>
    <w:p w14:paraId="C6010000">
      <w:pPr>
        <w:pStyle w:val="Style_4"/>
        <w:ind w:firstLine="0" w:left="1485"/>
        <w:jc w:val="both"/>
        <w:rPr>
          <w:sz w:val="24"/>
        </w:rPr>
      </w:pPr>
    </w:p>
    <w:p w14:paraId="C7010000">
      <w:pPr>
        <w:rPr>
          <w:color w:val="000000"/>
        </w:rPr>
      </w:pPr>
      <w:r>
        <w:rPr>
          <w:color w:val="000000"/>
        </w:rPr>
        <w:t>1.16.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14:paraId="C8010000">
      <w:pPr>
        <w:pStyle w:val="Style_4"/>
        <w:ind w:firstLine="0" w:left="-426"/>
        <w:rPr>
          <w:sz w:val="24"/>
        </w:rPr>
      </w:pPr>
    </w:p>
    <w:p w14:paraId="C9010000">
      <w:pPr>
        <w:pStyle w:val="Style_4"/>
        <w:numPr>
          <w:ilvl w:val="0"/>
          <w:numId w:val="25"/>
        </w:numPr>
        <w:rPr>
          <w:b w:val="1"/>
          <w:sz w:val="28"/>
        </w:rPr>
      </w:pPr>
      <w:bookmarkStart w:id="13" w:name="амортизобъектов"/>
      <w:bookmarkEnd w:id="13"/>
      <w:r>
        <w:rPr>
          <w:b w:val="1"/>
          <w:sz w:val="28"/>
        </w:rPr>
        <w:t>Амортизация</w:t>
      </w:r>
      <w:r>
        <w:rPr>
          <w:b w:val="1"/>
          <w:sz w:val="28"/>
        </w:rPr>
        <w:t xml:space="preserve"> </w:t>
      </w:r>
      <w:r>
        <w:rPr>
          <w:b w:val="1"/>
          <w:sz w:val="28"/>
        </w:rPr>
        <w:t>объектов</w:t>
      </w:r>
      <w:r>
        <w:rPr>
          <w:b w:val="1"/>
          <w:sz w:val="28"/>
        </w:rPr>
        <w:t xml:space="preserve"> </w:t>
      </w:r>
      <w:r>
        <w:rPr>
          <w:b w:val="1"/>
          <w:sz w:val="28"/>
        </w:rPr>
        <w:t>основных</w:t>
      </w:r>
      <w:r>
        <w:rPr>
          <w:b w:val="1"/>
          <w:sz w:val="28"/>
        </w:rPr>
        <w:t xml:space="preserve"> </w:t>
      </w:r>
      <w:r>
        <w:rPr>
          <w:b w:val="1"/>
          <w:sz w:val="28"/>
        </w:rPr>
        <w:t>средств</w:t>
      </w:r>
    </w:p>
    <w:p w14:paraId="CA010000">
      <w:pPr>
        <w:pStyle w:val="Style_4"/>
        <w:ind w:firstLine="0" w:left="360"/>
        <w:rPr>
          <w:sz w:val="24"/>
        </w:rPr>
      </w:pPr>
    </w:p>
    <w:p w14:paraId="CB010000">
      <w:pPr>
        <w:pStyle w:val="Style_4"/>
        <w:ind w:firstLine="0" w:left="-397"/>
        <w:jc w:val="both"/>
        <w:rPr>
          <w:sz w:val="24"/>
        </w:rPr>
      </w:pPr>
      <w:r>
        <w:rPr>
          <w:sz w:val="24"/>
        </w:rPr>
        <w:t xml:space="preserve">Стоимость объекта основных средств переносится на </w:t>
      </w:r>
      <w:r>
        <w:rPr>
          <w:sz w:val="24"/>
        </w:rPr>
        <w:t>расходы  посредством</w:t>
      </w:r>
      <w:r>
        <w:rPr>
          <w:sz w:val="24"/>
        </w:rPr>
        <w:t xml:space="preserve"> равномерного начисления амортизации в течение срока его полезного использования.</w:t>
      </w:r>
    </w:p>
    <w:p w14:paraId="CC010000">
      <w:pPr>
        <w:pStyle w:val="Style_4"/>
        <w:ind w:firstLine="0" w:left="-397"/>
        <w:jc w:val="both"/>
        <w:rPr>
          <w:sz w:val="24"/>
        </w:rPr>
      </w:pPr>
    </w:p>
    <w:p w14:paraId="CD010000">
      <w:pPr>
        <w:pStyle w:val="Style_4"/>
        <w:ind w:firstLine="0" w:left="-397"/>
        <w:jc w:val="both"/>
        <w:rPr>
          <w:sz w:val="24"/>
        </w:rPr>
      </w:pPr>
      <w:r>
        <w:rPr>
          <w:sz w:val="24"/>
        </w:rPr>
        <w:t xml:space="preserve">Сумма амортизации за каждый период признается в составе расходов текущего </w:t>
      </w:r>
      <w:r>
        <w:rPr>
          <w:sz w:val="24"/>
        </w:rPr>
        <w:t>периода .</w:t>
      </w:r>
    </w:p>
    <w:p w14:paraId="CE010000">
      <w:pPr>
        <w:pStyle w:val="Style_4"/>
        <w:ind w:firstLine="0" w:left="-397"/>
        <w:jc w:val="both"/>
        <w:rPr>
          <w:sz w:val="24"/>
        </w:rPr>
      </w:pPr>
    </w:p>
    <w:p w14:paraId="CF010000">
      <w:pPr>
        <w:pStyle w:val="Style_4"/>
        <w:ind w:firstLine="0" w:left="-397"/>
        <w:jc w:val="both"/>
        <w:rPr>
          <w:sz w:val="24"/>
        </w:rPr>
      </w:pPr>
      <w:r>
        <w:rPr>
          <w:sz w:val="24"/>
        </w:rPr>
        <w:t>Начисление амортизации объекта основных средств не приостанавливается в случаях, когда объект основных средств простаивает или не используется, или удерживается для последующей передачи (списания), за исключением случая, когда остаточная стоимость объекта основных средств стала равной нулю.</w:t>
      </w:r>
    </w:p>
    <w:p w14:paraId="D0010000">
      <w:pPr>
        <w:pStyle w:val="Style_4"/>
        <w:ind w:firstLine="0" w:left="-397"/>
        <w:jc w:val="both"/>
        <w:rPr>
          <w:sz w:val="24"/>
        </w:rPr>
      </w:pPr>
    </w:p>
    <w:p w14:paraId="D1010000">
      <w:pPr>
        <w:pStyle w:val="Style_4"/>
        <w:ind w:firstLine="0" w:left="-397"/>
        <w:jc w:val="both"/>
        <w:rPr>
          <w:sz w:val="24"/>
        </w:rPr>
      </w:pPr>
      <w:r>
        <w:rPr>
          <w:sz w:val="24"/>
        </w:rPr>
        <w:t>Начисление амортизации объекта основных средств производится линейным методом. Данный метод предполагает равномерное начисление постоянной суммы амортизации на протяжении всего срока полезного использования актива.</w:t>
      </w:r>
    </w:p>
    <w:p w14:paraId="D2010000">
      <w:pPr>
        <w:pStyle w:val="Style_4"/>
        <w:ind w:firstLine="0" w:left="360"/>
        <w:jc w:val="both"/>
        <w:rPr>
          <w:sz w:val="24"/>
        </w:rPr>
      </w:pPr>
    </w:p>
    <w:p w14:paraId="D3010000">
      <w:pPr>
        <w:pStyle w:val="Style_4"/>
        <w:ind w:firstLine="0" w:left="-397"/>
        <w:jc w:val="both"/>
        <w:rPr>
          <w:sz w:val="24"/>
        </w:rPr>
      </w:pPr>
      <w:r>
        <w:rPr>
          <w:sz w:val="24"/>
        </w:rPr>
        <w:t>Амортизация объекта основных средств начисляется с учетом следующих положений:</w:t>
      </w:r>
    </w:p>
    <w:p w14:paraId="D4010000">
      <w:pPr>
        <w:pStyle w:val="Style_4"/>
        <w:ind w:firstLine="0" w:left="-397"/>
        <w:jc w:val="both"/>
        <w:rPr>
          <w:sz w:val="24"/>
        </w:rPr>
      </w:pPr>
    </w:p>
    <w:p w14:paraId="D5010000">
      <w:pPr>
        <w:pStyle w:val="Style_4"/>
        <w:numPr>
          <w:ilvl w:val="0"/>
          <w:numId w:val="33"/>
        </w:numPr>
        <w:ind/>
        <w:jc w:val="both"/>
        <w:rPr>
          <w:sz w:val="24"/>
        </w:rPr>
      </w:pPr>
      <w:r>
        <w:rPr>
          <w:sz w:val="24"/>
        </w:rPr>
        <w:t>на объект основных средств стоимостью свыше 100 000 рублей амортизация начисляется в соответствии с рассчитанными нормами амортизации;</w:t>
      </w:r>
    </w:p>
    <w:p w14:paraId="D6010000">
      <w:pPr>
        <w:pStyle w:val="Style_4"/>
        <w:ind w:firstLine="0" w:left="210"/>
        <w:jc w:val="both"/>
        <w:rPr>
          <w:sz w:val="24"/>
        </w:rPr>
      </w:pPr>
    </w:p>
    <w:p w14:paraId="D7010000">
      <w:pPr>
        <w:pStyle w:val="Style_4"/>
        <w:numPr>
          <w:ilvl w:val="0"/>
          <w:numId w:val="33"/>
        </w:numPr>
        <w:ind/>
        <w:jc w:val="both"/>
        <w:rPr>
          <w:sz w:val="24"/>
        </w:rPr>
      </w:pPr>
      <w:r>
        <w:rPr>
          <w:sz w:val="24"/>
        </w:rPr>
        <w:t xml:space="preserve">на объект основных средств стоимостью до 10 000 рублей </w:t>
      </w:r>
      <w:r>
        <w:rPr>
          <w:sz w:val="24"/>
        </w:rPr>
        <w:t>включительно,  амортизация</w:t>
      </w:r>
      <w:r>
        <w:rPr>
          <w:sz w:val="24"/>
        </w:rPr>
        <w:t xml:space="preserve">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списывается с балансового учета с одновременным отражением объекта основных средств на забалансовом счете 21 «Основные средства стоимостью до 10 000 рублей включительно в эксплуатации»;</w:t>
      </w:r>
    </w:p>
    <w:p w14:paraId="D8010000">
      <w:pPr>
        <w:pStyle w:val="Style_4"/>
        <w:ind w:firstLine="0" w:left="0"/>
        <w:jc w:val="both"/>
        <w:rPr>
          <w:sz w:val="24"/>
        </w:rPr>
      </w:pPr>
    </w:p>
    <w:p w14:paraId="D9010000">
      <w:pPr>
        <w:pStyle w:val="Style_4"/>
        <w:numPr>
          <w:ilvl w:val="0"/>
          <w:numId w:val="33"/>
        </w:numPr>
        <w:ind/>
        <w:jc w:val="both"/>
        <w:rPr>
          <w:sz w:val="24"/>
        </w:rPr>
      </w:pPr>
      <w:r>
        <w:rPr>
          <w:sz w:val="24"/>
        </w:rPr>
        <w:t>на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14:paraId="DA010000">
      <w:pPr>
        <w:pStyle w:val="Style_4"/>
        <w:rPr>
          <w:sz w:val="24"/>
        </w:rPr>
      </w:pPr>
    </w:p>
    <w:p w14:paraId="DB010000">
      <w:pPr>
        <w:pStyle w:val="Style_4"/>
        <w:numPr>
          <w:ilvl w:val="0"/>
          <w:numId w:val="25"/>
        </w:numPr>
        <w:rPr>
          <w:b w:val="1"/>
          <w:sz w:val="28"/>
        </w:rPr>
      </w:pPr>
      <w:bookmarkStart w:id="14" w:name="переоценка"/>
      <w:bookmarkEnd w:id="14"/>
      <w:r>
        <w:rPr>
          <w:b w:val="1"/>
          <w:sz w:val="28"/>
        </w:rPr>
        <w:t>Переоценка</w:t>
      </w:r>
      <w:r>
        <w:rPr>
          <w:b w:val="1"/>
          <w:sz w:val="28"/>
        </w:rPr>
        <w:t xml:space="preserve"> </w:t>
      </w:r>
      <w:r>
        <w:rPr>
          <w:b w:val="1"/>
          <w:sz w:val="28"/>
        </w:rPr>
        <w:t>объектов</w:t>
      </w:r>
      <w:r>
        <w:rPr>
          <w:b w:val="1"/>
          <w:sz w:val="28"/>
        </w:rPr>
        <w:t xml:space="preserve"> </w:t>
      </w:r>
      <w:r>
        <w:rPr>
          <w:b w:val="1"/>
          <w:sz w:val="28"/>
        </w:rPr>
        <w:t>основных</w:t>
      </w:r>
      <w:r>
        <w:rPr>
          <w:b w:val="1"/>
          <w:sz w:val="28"/>
        </w:rPr>
        <w:t xml:space="preserve"> </w:t>
      </w:r>
      <w:r>
        <w:rPr>
          <w:b w:val="1"/>
          <w:sz w:val="28"/>
        </w:rPr>
        <w:t>средств</w:t>
      </w:r>
    </w:p>
    <w:p w14:paraId="DC010000">
      <w:pPr>
        <w:pStyle w:val="Style_4"/>
        <w:ind w:firstLine="0" w:left="0"/>
        <w:rPr>
          <w:sz w:val="24"/>
        </w:rPr>
      </w:pPr>
    </w:p>
    <w:p w14:paraId="DD010000">
      <w:pPr>
        <w:pStyle w:val="Style_4"/>
        <w:ind w:firstLine="0" w:left="-170"/>
        <w:rPr>
          <w:sz w:val="24"/>
        </w:rPr>
      </w:pPr>
      <w:r>
        <w:rPr>
          <w:sz w:val="24"/>
        </w:rPr>
        <w:t>Переоценка объектов основных средств проводится в порядке и в сроки, установленные Правительством Российской Федерации.</w:t>
      </w:r>
    </w:p>
    <w:p w14:paraId="DE010000">
      <w:pPr>
        <w:pStyle w:val="Style_4"/>
        <w:ind w:firstLine="0" w:left="-170"/>
        <w:jc w:val="both"/>
        <w:rPr>
          <w:sz w:val="24"/>
        </w:rPr>
      </w:pPr>
      <w:r>
        <w:rPr>
          <w:sz w:val="24"/>
        </w:rPr>
        <w:t>При переоценке объекта основных средств (в том числе объектов основных средств, отчуждаемых не в пользу организаций государственного сектора) сумма накопленной амортизации, исчисленная на дату переоценки, учитывается одним из следующих способов, закрепляемых субъектом учета в учетной политике:</w:t>
      </w:r>
    </w:p>
    <w:p w14:paraId="DF010000">
      <w:pPr>
        <w:pStyle w:val="Style_4"/>
        <w:numPr>
          <w:ilvl w:val="0"/>
          <w:numId w:val="34"/>
        </w:numPr>
        <w:ind/>
        <w:jc w:val="both"/>
        <w:rPr>
          <w:sz w:val="24"/>
        </w:rPr>
      </w:pPr>
      <w:r>
        <w:rPr>
          <w:sz w:val="24"/>
        </w:rPr>
        <w:t>пересчета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Указанный способ предусматривает увеличение (умножение)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проведения переоценки;</w:t>
      </w:r>
    </w:p>
    <w:p w14:paraId="E0010000">
      <w:pPr>
        <w:pStyle w:val="Style_4"/>
        <w:ind w:firstLine="0" w:left="0"/>
        <w:jc w:val="both"/>
        <w:rPr>
          <w:sz w:val="24"/>
        </w:rPr>
      </w:pPr>
      <w:r>
        <w:rPr>
          <w:sz w:val="24"/>
        </w:rPr>
        <w:t>Результаты проведенной переоценки объектов нефинансовых активов подлежат отражению в бухгалтерском учете обособленно.</w:t>
      </w:r>
    </w:p>
    <w:p w14:paraId="E1010000">
      <w:pPr>
        <w:pStyle w:val="Style_4"/>
        <w:ind w:firstLine="0" w:left="0"/>
        <w:jc w:val="both"/>
        <w:rPr>
          <w:sz w:val="24"/>
        </w:rPr>
      </w:pPr>
      <w:r>
        <w:rPr>
          <w:sz w:val="24"/>
        </w:rPr>
        <w:t>Результаты переоценки объектов нефинансовых активов по состоянию на первое число текущего года не включаются в данные бухгалтерской (финансовой) отчетности предыдущего отчетного года и принимаются при формировании данных бухгалтерского баланса на начало отчетного года.</w:t>
      </w:r>
    </w:p>
    <w:p w14:paraId="E2010000">
      <w:pPr>
        <w:pStyle w:val="Style_4"/>
        <w:ind w:firstLine="0" w:left="0"/>
        <w:jc w:val="both"/>
        <w:rPr>
          <w:sz w:val="24"/>
        </w:rPr>
      </w:pPr>
    </w:p>
    <w:p w14:paraId="E3010000">
      <w:pPr>
        <w:pStyle w:val="Style_4"/>
        <w:ind w:firstLine="0" w:left="0"/>
        <w:jc w:val="both"/>
        <w:rPr>
          <w:sz w:val="24"/>
        </w:rPr>
      </w:pPr>
    </w:p>
    <w:p w14:paraId="E4010000">
      <w:pPr>
        <w:pStyle w:val="Style_4"/>
        <w:numPr>
          <w:ilvl w:val="0"/>
          <w:numId w:val="25"/>
        </w:numPr>
        <w:ind w:firstLine="0" w:left="360"/>
        <w:rPr>
          <w:b w:val="1"/>
          <w:sz w:val="28"/>
        </w:rPr>
      </w:pPr>
      <w:bookmarkStart w:id="15" w:name="раскрытиеОС"/>
      <w:r>
        <w:rPr>
          <w:b w:val="1"/>
          <w:sz w:val="28"/>
        </w:rPr>
        <w:t xml:space="preserve">Раскрытие информации об основных </w:t>
      </w:r>
      <w:r>
        <w:rPr>
          <w:b w:val="1"/>
          <w:sz w:val="28"/>
        </w:rPr>
        <w:t>средствах  в</w:t>
      </w:r>
      <w:r>
        <w:rPr>
          <w:b w:val="1"/>
          <w:sz w:val="28"/>
        </w:rPr>
        <w:t xml:space="preserve"> бухгалтерской  отчетности</w:t>
      </w:r>
      <w:bookmarkEnd w:id="15"/>
    </w:p>
    <w:p w14:paraId="E5010000">
      <w:pPr>
        <w:pStyle w:val="Style_4"/>
        <w:ind w:firstLine="0" w:left="360"/>
        <w:rPr>
          <w:sz w:val="24"/>
        </w:rPr>
      </w:pPr>
    </w:p>
    <w:p w14:paraId="E6010000">
      <w:pPr>
        <w:pStyle w:val="Style_4"/>
        <w:ind w:firstLine="0" w:left="-170"/>
        <w:jc w:val="both"/>
        <w:rPr>
          <w:sz w:val="24"/>
        </w:rPr>
      </w:pPr>
      <w:r>
        <w:rPr>
          <w:sz w:val="24"/>
        </w:rPr>
        <w:t xml:space="preserve">По каждой группе основных средств в </w:t>
      </w:r>
      <w:r>
        <w:rPr>
          <w:sz w:val="24"/>
        </w:rPr>
        <w:t>бухгалтерской  отчетности</w:t>
      </w:r>
      <w:r>
        <w:rPr>
          <w:sz w:val="24"/>
        </w:rPr>
        <w:t xml:space="preserve"> раскрывается следующая информация:</w:t>
      </w:r>
    </w:p>
    <w:p w14:paraId="E7010000">
      <w:pPr>
        <w:pStyle w:val="Style_4"/>
        <w:ind w:firstLine="0" w:left="-170"/>
        <w:jc w:val="both"/>
        <w:rPr>
          <w:sz w:val="24"/>
        </w:rPr>
      </w:pPr>
      <w:r>
        <w:rPr>
          <w:sz w:val="24"/>
        </w:rPr>
        <w:t>а) используемые методы начисления амортизации;</w:t>
      </w:r>
    </w:p>
    <w:p w14:paraId="E8010000">
      <w:pPr>
        <w:pStyle w:val="Style_4"/>
        <w:ind w:firstLine="0" w:left="-170"/>
        <w:jc w:val="both"/>
        <w:rPr>
          <w:sz w:val="24"/>
        </w:rPr>
      </w:pPr>
      <w:r>
        <w:rPr>
          <w:sz w:val="24"/>
        </w:rPr>
        <w:t>б) используемые методы определения сроков полезного использования;</w:t>
      </w:r>
    </w:p>
    <w:p w14:paraId="E9010000">
      <w:pPr>
        <w:pStyle w:val="Style_4"/>
        <w:ind w:firstLine="0" w:left="-170"/>
        <w:jc w:val="both"/>
        <w:rPr>
          <w:sz w:val="24"/>
        </w:rPr>
      </w:pPr>
      <w:r>
        <w:rPr>
          <w:sz w:val="24"/>
        </w:rPr>
        <w:t>в) сумма балансовой стоимости, а также сумма накопленной амортизации в совокупности с суммой накопленных убытков от обесценения основных средств, входящих в соответствующую группу на начало и на конец периода.</w:t>
      </w:r>
    </w:p>
    <w:p w14:paraId="EA010000">
      <w:pPr>
        <w:pStyle w:val="Style_4"/>
        <w:ind w:firstLine="0" w:left="-170"/>
        <w:jc w:val="both"/>
        <w:rPr>
          <w:sz w:val="24"/>
        </w:rPr>
      </w:pPr>
      <w:r>
        <w:rPr>
          <w:sz w:val="24"/>
        </w:rPr>
        <w:t xml:space="preserve">г) и </w:t>
      </w:r>
      <w:r>
        <w:rPr>
          <w:sz w:val="24"/>
        </w:rPr>
        <w:t>другую</w:t>
      </w:r>
      <w:r>
        <w:rPr>
          <w:sz w:val="24"/>
        </w:rPr>
        <w:t xml:space="preserve"> </w:t>
      </w:r>
      <w:r>
        <w:rPr>
          <w:sz w:val="24"/>
        </w:rPr>
        <w:t>информацию</w:t>
      </w:r>
      <w:r>
        <w:rPr>
          <w:sz w:val="24"/>
        </w:rPr>
        <w:t xml:space="preserve">.  </w:t>
      </w:r>
    </w:p>
    <w:p w14:paraId="EB010000">
      <w:pPr>
        <w:pStyle w:val="Style_4"/>
        <w:ind w:firstLine="0" w:left="2174"/>
        <w:rPr>
          <w:b w:val="1"/>
          <w:sz w:val="24"/>
        </w:rPr>
      </w:pPr>
    </w:p>
    <w:p w14:paraId="EC010000">
      <w:pPr>
        <w:pStyle w:val="Style_4"/>
        <w:ind w:firstLine="0" w:left="426"/>
        <w:jc w:val="both"/>
        <w:rPr>
          <w:sz w:val="24"/>
        </w:rPr>
      </w:pPr>
      <w:bookmarkStart w:id="16" w:name="учетнематер"/>
      <w:bookmarkEnd w:id="16"/>
    </w:p>
    <w:p w14:paraId="ED010000">
      <w:pPr>
        <w:pStyle w:val="Style_4"/>
        <w:numPr>
          <w:ilvl w:val="0"/>
          <w:numId w:val="25"/>
        </w:numPr>
        <w:ind w:firstLine="0" w:left="2231"/>
        <w:rPr>
          <w:b w:val="1"/>
          <w:sz w:val="28"/>
        </w:rPr>
      </w:pPr>
      <w:bookmarkStart w:id="17" w:name="учетнепроизведенныхактивов"/>
      <w:r>
        <w:rPr>
          <w:b w:val="1"/>
          <w:sz w:val="28"/>
        </w:rPr>
        <w:t>Учет</w:t>
      </w:r>
      <w:r>
        <w:rPr>
          <w:b w:val="1"/>
          <w:sz w:val="28"/>
        </w:rPr>
        <w:t xml:space="preserve"> </w:t>
      </w:r>
      <w:r>
        <w:rPr>
          <w:b w:val="1"/>
          <w:sz w:val="28"/>
        </w:rPr>
        <w:t>непроизведенных</w:t>
      </w:r>
      <w:r>
        <w:rPr>
          <w:b w:val="1"/>
          <w:sz w:val="28"/>
        </w:rPr>
        <w:t xml:space="preserve"> </w:t>
      </w:r>
      <w:r>
        <w:rPr>
          <w:b w:val="1"/>
          <w:sz w:val="28"/>
        </w:rPr>
        <w:t>активов</w:t>
      </w:r>
      <w:bookmarkEnd w:id="17"/>
    </w:p>
    <w:p w14:paraId="EE010000">
      <w:pPr>
        <w:pStyle w:val="Style_4"/>
        <w:ind w:firstLine="0" w:left="360"/>
        <w:rPr>
          <w:sz w:val="24"/>
        </w:rPr>
      </w:pPr>
    </w:p>
    <w:p w14:paraId="EF010000">
      <w:pPr>
        <w:pStyle w:val="Style_4"/>
        <w:ind w:firstLine="0" w:left="-113"/>
        <w:jc w:val="both"/>
        <w:rPr>
          <w:sz w:val="24"/>
        </w:rPr>
      </w:pPr>
      <w:r>
        <w:rPr>
          <w:sz w:val="24"/>
        </w:rPr>
        <w:t>К непроизведенным активам относятся объекты нефинансовых активов, не являющиеся продуктами производства, вещное право на которые должно быть закреплено в установленном порядке за учреждением, используемые в процессе своей деятельности.</w:t>
      </w:r>
    </w:p>
    <w:p w14:paraId="F0010000">
      <w:pPr>
        <w:pStyle w:val="Style_4"/>
        <w:ind w:firstLine="0" w:left="360"/>
        <w:jc w:val="both"/>
        <w:rPr>
          <w:sz w:val="24"/>
        </w:rPr>
      </w:pPr>
    </w:p>
    <w:p w14:paraId="F1010000">
      <w:pPr>
        <w:pStyle w:val="Style_4"/>
        <w:ind w:firstLine="0" w:left="-113"/>
        <w:jc w:val="both"/>
        <w:rPr>
          <w:sz w:val="24"/>
        </w:rPr>
      </w:pPr>
      <w:r>
        <w:rPr>
          <w:sz w:val="24"/>
        </w:rPr>
        <w:t xml:space="preserve">К </w:t>
      </w:r>
      <w:r>
        <w:rPr>
          <w:sz w:val="24"/>
        </w:rPr>
        <w:t>непроизведенным</w:t>
      </w:r>
      <w:r>
        <w:rPr>
          <w:sz w:val="24"/>
        </w:rPr>
        <w:t xml:space="preserve"> </w:t>
      </w:r>
      <w:r>
        <w:rPr>
          <w:sz w:val="24"/>
        </w:rPr>
        <w:t>активам</w:t>
      </w:r>
      <w:r>
        <w:rPr>
          <w:sz w:val="24"/>
        </w:rPr>
        <w:t xml:space="preserve"> </w:t>
      </w:r>
      <w:r>
        <w:rPr>
          <w:sz w:val="24"/>
        </w:rPr>
        <w:t>относятся</w:t>
      </w:r>
      <w:r>
        <w:rPr>
          <w:sz w:val="24"/>
        </w:rPr>
        <w:t>:</w:t>
      </w:r>
    </w:p>
    <w:p w14:paraId="F2010000">
      <w:pPr>
        <w:pStyle w:val="Style_4"/>
        <w:numPr>
          <w:ilvl w:val="0"/>
          <w:numId w:val="35"/>
        </w:numPr>
        <w:ind/>
        <w:jc w:val="both"/>
        <w:rPr>
          <w:sz w:val="24"/>
        </w:rPr>
      </w:pPr>
      <w:r>
        <w:rPr>
          <w:sz w:val="24"/>
        </w:rPr>
        <w:t>Земля</w:t>
      </w:r>
      <w:r>
        <w:rPr>
          <w:sz w:val="24"/>
        </w:rPr>
        <w:t>;</w:t>
      </w:r>
    </w:p>
    <w:p w14:paraId="F3010000">
      <w:pPr>
        <w:pStyle w:val="Style_4"/>
        <w:ind w:firstLine="0" w:left="607"/>
        <w:jc w:val="both"/>
        <w:rPr>
          <w:sz w:val="24"/>
        </w:rPr>
      </w:pPr>
    </w:p>
    <w:p w14:paraId="F4010000">
      <w:pPr>
        <w:pStyle w:val="Style_4"/>
        <w:ind w:firstLine="0" w:left="-170"/>
        <w:jc w:val="both"/>
        <w:rPr>
          <w:sz w:val="24"/>
        </w:rPr>
      </w:pPr>
      <w:r>
        <w:rPr>
          <w:sz w:val="24"/>
        </w:rPr>
        <w:t>Земельные участки, используемые учреждением на праве постоянного (бессрочного) пользования, в том числе под объектом недвижимости, учитываются на основании свидетельства, подтверждающего право пользования земельным участком.</w:t>
      </w:r>
    </w:p>
    <w:p w14:paraId="F5010000">
      <w:pPr>
        <w:pStyle w:val="Style_4"/>
        <w:ind w:firstLine="0" w:left="-170"/>
        <w:jc w:val="both"/>
        <w:rPr>
          <w:sz w:val="24"/>
        </w:rPr>
      </w:pPr>
    </w:p>
    <w:p w14:paraId="F6010000">
      <w:pPr>
        <w:pStyle w:val="Style_4"/>
        <w:numPr>
          <w:ilvl w:val="0"/>
          <w:numId w:val="25"/>
        </w:numPr>
        <w:ind w:firstLine="0" w:left="2514"/>
        <w:rPr>
          <w:b w:val="1"/>
          <w:sz w:val="28"/>
        </w:rPr>
      </w:pPr>
      <w:bookmarkStart w:id="18" w:name="учетматер"/>
      <w:bookmarkEnd w:id="18"/>
      <w:r>
        <w:rPr>
          <w:b w:val="1"/>
          <w:sz w:val="28"/>
        </w:rPr>
        <w:t>Учет</w:t>
      </w:r>
      <w:r>
        <w:rPr>
          <w:b w:val="1"/>
          <w:sz w:val="28"/>
        </w:rPr>
        <w:t xml:space="preserve"> </w:t>
      </w:r>
      <w:r>
        <w:rPr>
          <w:b w:val="1"/>
          <w:sz w:val="28"/>
        </w:rPr>
        <w:t>материальных</w:t>
      </w:r>
      <w:r>
        <w:rPr>
          <w:b w:val="1"/>
          <w:sz w:val="28"/>
        </w:rPr>
        <w:t xml:space="preserve"> </w:t>
      </w:r>
      <w:r>
        <w:rPr>
          <w:b w:val="1"/>
          <w:sz w:val="28"/>
        </w:rPr>
        <w:t>запасов</w:t>
      </w:r>
    </w:p>
    <w:p w14:paraId="F7010000">
      <w:pPr>
        <w:pStyle w:val="Style_4"/>
        <w:ind w:firstLine="0" w:left="-567"/>
        <w:rPr>
          <w:sz w:val="24"/>
        </w:rPr>
      </w:pPr>
    </w:p>
    <w:p w14:paraId="F8010000">
      <w:pPr>
        <w:pStyle w:val="Style_4"/>
        <w:ind w:hanging="426" w:left="0"/>
        <w:jc w:val="both"/>
        <w:rPr>
          <w:sz w:val="24"/>
        </w:rPr>
      </w:pPr>
      <w:r>
        <w:rPr>
          <w:sz w:val="24"/>
        </w:rPr>
        <w:t>6.1. Принятие к учету материальных запасов, приобретенных за плату, осуществляется по фактической стоимости приобретения с учетом всех произведенных расходов.</w:t>
      </w:r>
    </w:p>
    <w:p w14:paraId="F9010000">
      <w:pPr>
        <w:pStyle w:val="Style_4"/>
        <w:ind w:firstLine="0" w:left="0"/>
        <w:jc w:val="both"/>
        <w:rPr>
          <w:sz w:val="24"/>
        </w:rPr>
      </w:pPr>
      <w:r>
        <w:rPr>
          <w:sz w:val="24"/>
        </w:rPr>
        <w:t>Фактической стоимостью материальных запасов, полученных на безвозмездных условиях, а также остающихся от выбытия основных средств и другого имущества, признается их текущая оценочная стоимость на дату принятия к бухгалтерскому учету.</w:t>
      </w:r>
    </w:p>
    <w:p w14:paraId="FA010000">
      <w:pPr>
        <w:pStyle w:val="Style_4"/>
        <w:ind w:firstLine="0" w:left="0"/>
        <w:jc w:val="both"/>
        <w:rPr>
          <w:sz w:val="24"/>
        </w:rPr>
      </w:pPr>
    </w:p>
    <w:p w14:paraId="FB010000">
      <w:pPr>
        <w:pStyle w:val="Style_4"/>
        <w:ind w:hanging="426" w:left="0"/>
        <w:jc w:val="both"/>
        <w:rPr>
          <w:sz w:val="24"/>
        </w:rPr>
      </w:pPr>
      <w:r>
        <w:rPr>
          <w:sz w:val="24"/>
        </w:rPr>
        <w:t>6.2. Списание (отпуск) материальных запасов на расходы (на содержание учреждения и т.п.) производится:</w:t>
      </w:r>
    </w:p>
    <w:p w14:paraId="FC010000">
      <w:pPr>
        <w:pStyle w:val="Style_4"/>
        <w:numPr>
          <w:ilvl w:val="0"/>
          <w:numId w:val="36"/>
        </w:numPr>
        <w:ind w:hanging="426" w:left="426"/>
        <w:jc w:val="both"/>
        <w:rPr>
          <w:sz w:val="24"/>
        </w:rPr>
      </w:pPr>
      <w:r>
        <w:rPr>
          <w:sz w:val="24"/>
        </w:rPr>
        <w:t>по</w:t>
      </w:r>
      <w:r>
        <w:rPr>
          <w:sz w:val="24"/>
        </w:rPr>
        <w:t xml:space="preserve"> </w:t>
      </w:r>
      <w:r>
        <w:rPr>
          <w:sz w:val="24"/>
        </w:rPr>
        <w:t>средней</w:t>
      </w:r>
      <w:r>
        <w:rPr>
          <w:sz w:val="24"/>
        </w:rPr>
        <w:t xml:space="preserve"> </w:t>
      </w:r>
      <w:r>
        <w:rPr>
          <w:sz w:val="24"/>
        </w:rPr>
        <w:t>себестоимости</w:t>
      </w:r>
      <w:r>
        <w:rPr>
          <w:sz w:val="24"/>
        </w:rPr>
        <w:t>.</w:t>
      </w:r>
    </w:p>
    <w:p w14:paraId="FD010000">
      <w:pPr>
        <w:pStyle w:val="Style_4"/>
        <w:ind w:firstLine="0" w:left="397"/>
        <w:jc w:val="both"/>
        <w:rPr>
          <w:sz w:val="24"/>
        </w:rPr>
      </w:pPr>
    </w:p>
    <w:p w14:paraId="FE010000">
      <w:pPr>
        <w:pStyle w:val="Style_4"/>
        <w:ind w:hanging="426" w:left="0"/>
        <w:jc w:val="both"/>
        <w:rPr>
          <w:sz w:val="24"/>
        </w:rPr>
      </w:pPr>
      <w:r>
        <w:rPr>
          <w:sz w:val="24"/>
        </w:rPr>
        <w:t>6.3. Для обобщения данных по наличию и стоимости всех материальных запасов и проверки правильности записей, произведенных по счетам аналитического учета, с данными счетов учета материалов Главной книги оформляется Оборотная ведомость (ф. 0504035),</w:t>
      </w:r>
    </w:p>
    <w:p w14:paraId="FF010000">
      <w:pPr>
        <w:pStyle w:val="Style_4"/>
        <w:ind w:firstLine="0" w:left="397"/>
        <w:jc w:val="both"/>
        <w:rPr>
          <w:sz w:val="24"/>
        </w:rPr>
      </w:pPr>
    </w:p>
    <w:p w14:paraId="00020000">
      <w:pPr>
        <w:pStyle w:val="Style_4"/>
        <w:ind w:hanging="426" w:left="0"/>
        <w:jc w:val="both"/>
        <w:rPr>
          <w:sz w:val="24"/>
        </w:rPr>
      </w:pPr>
      <w:r>
        <w:rPr>
          <w:sz w:val="24"/>
        </w:rPr>
        <w:t xml:space="preserve">6.4. </w:t>
      </w:r>
      <w:r>
        <w:rPr>
          <w:sz w:val="24"/>
        </w:rPr>
        <w:t>При</w:t>
      </w:r>
      <w:r>
        <w:rPr>
          <w:sz w:val="24"/>
        </w:rPr>
        <w:t xml:space="preserve"> </w:t>
      </w:r>
      <w:r>
        <w:rPr>
          <w:sz w:val="24"/>
        </w:rPr>
        <w:t>списании</w:t>
      </w:r>
      <w:r>
        <w:rPr>
          <w:sz w:val="24"/>
        </w:rPr>
        <w:t xml:space="preserve"> ГСМ </w:t>
      </w:r>
      <w:r>
        <w:rPr>
          <w:sz w:val="24"/>
        </w:rPr>
        <w:t>применяются</w:t>
      </w:r>
      <w:r>
        <w:rPr>
          <w:sz w:val="24"/>
        </w:rPr>
        <w:t>:</w:t>
      </w:r>
    </w:p>
    <w:p w14:paraId="01020000">
      <w:pPr>
        <w:pStyle w:val="Style_4"/>
        <w:numPr>
          <w:ilvl w:val="0"/>
          <w:numId w:val="37"/>
        </w:numPr>
        <w:spacing w:afterAutospacing="on"/>
        <w:ind w:hanging="426" w:left="426"/>
        <w:jc w:val="both"/>
      </w:pPr>
      <w:r>
        <w:rPr>
          <w:sz w:val="24"/>
        </w:rPr>
        <w:t xml:space="preserve">нормы, разработанные самостоятельно на основе методических рекомендаций. </w:t>
      </w:r>
      <w:r>
        <w:t>Ежегодно приказом руководителя утверждаются период применения зимней надбавки к нормам расхода ГСМ и ее величина.</w:t>
      </w:r>
    </w:p>
    <w:p w14:paraId="02020000">
      <w:pPr>
        <w:pStyle w:val="Style_4"/>
        <w:ind w:firstLine="0" w:left="426"/>
        <w:jc w:val="both"/>
        <w:rPr>
          <w:sz w:val="24"/>
        </w:rPr>
      </w:pPr>
    </w:p>
    <w:p w14:paraId="03020000">
      <w:pPr>
        <w:pStyle w:val="Style_4"/>
        <w:ind w:hanging="426" w:left="0"/>
        <w:jc w:val="both"/>
        <w:rPr>
          <w:rStyle w:val="Style_7_ch"/>
        </w:rPr>
      </w:pPr>
      <w:r>
        <w:rPr>
          <w:sz w:val="24"/>
        </w:rPr>
        <w:t>6.5. Расход ГСМ подтверждается данными путевых листов, составляемых ежедневно и представляемых в бухгалтерию за 10 дней</w:t>
      </w:r>
      <w:r>
        <w:rPr>
          <w:rStyle w:val="Style_7_ch"/>
        </w:rPr>
        <w:t xml:space="preserve">. </w:t>
      </w:r>
    </w:p>
    <w:p w14:paraId="04020000">
      <w:pPr>
        <w:pStyle w:val="Style_4"/>
        <w:ind w:hanging="426" w:left="0"/>
        <w:jc w:val="both"/>
        <w:rPr>
          <w:sz w:val="24"/>
        </w:rPr>
      </w:pPr>
      <w:r>
        <w:rPr>
          <w:rStyle w:val="Style_7_ch"/>
        </w:rPr>
        <w:t>6.6. Расходы на закупку одноразовых и многоразовых масок, перчаток относятся на подстатью</w:t>
      </w:r>
      <w:r>
        <w:t xml:space="preserve"> КОСГУ 346 «Увеличение стоимости прочих материальных запасов». Одноразовые маски и перчатки учитываются на счете 105.36 «Прочие материальные запасы».</w:t>
      </w:r>
    </w:p>
    <w:p w14:paraId="05020000">
      <w:pPr>
        <w:pStyle w:val="Style_4"/>
        <w:ind w:hanging="426" w:left="0"/>
        <w:jc w:val="both"/>
        <w:rPr>
          <w:sz w:val="24"/>
        </w:rPr>
      </w:pPr>
      <w:r>
        <w:rPr>
          <w:sz w:val="24"/>
        </w:rPr>
        <w:t>6.7.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14:paraId="06020000">
      <w:pPr>
        <w:pStyle w:val="Style_4"/>
        <w:ind w:hanging="426" w:left="0"/>
        <w:jc w:val="both"/>
        <w:rPr>
          <w:sz w:val="24"/>
        </w:rPr>
      </w:pPr>
    </w:p>
    <w:p w14:paraId="07020000">
      <w:pPr>
        <w:pStyle w:val="Style_4"/>
        <w:ind w:hanging="426" w:left="0"/>
        <w:jc w:val="both"/>
        <w:rPr>
          <w:sz w:val="24"/>
        </w:rPr>
      </w:pPr>
      <w:r>
        <w:rPr>
          <w:sz w:val="24"/>
        </w:rPr>
        <w:t>6.8. Мягкий и хозяйственный инвентарь, посуда списываются по Акту о списании мягкого и хозяйственного инвентаря (ф. 0504143).</w:t>
      </w:r>
    </w:p>
    <w:p w14:paraId="08020000">
      <w:pPr>
        <w:pStyle w:val="Style_4"/>
        <w:ind w:hanging="426" w:left="0"/>
        <w:jc w:val="both"/>
        <w:rPr>
          <w:sz w:val="24"/>
        </w:rPr>
      </w:pPr>
    </w:p>
    <w:p w14:paraId="09020000">
      <w:pPr>
        <w:pStyle w:val="Style_4"/>
        <w:ind w:hanging="426" w:left="0"/>
        <w:jc w:val="both"/>
        <w:rPr>
          <w:sz w:val="24"/>
        </w:rPr>
      </w:pPr>
      <w:r>
        <w:rPr>
          <w:sz w:val="24"/>
        </w:rPr>
        <w:t>6.9. В остальных случаях материальные запасы списываются по акту о списании материальных запасов (ф. 0504230).</w:t>
      </w:r>
    </w:p>
    <w:p w14:paraId="0A020000">
      <w:pPr>
        <w:pStyle w:val="Style_4"/>
        <w:ind w:hanging="426" w:left="0"/>
        <w:jc w:val="both"/>
        <w:rPr>
          <w:sz w:val="24"/>
        </w:rPr>
      </w:pPr>
    </w:p>
    <w:p w14:paraId="0B020000">
      <w:pPr>
        <w:pStyle w:val="Style_4"/>
        <w:ind w:hanging="426" w:left="0"/>
        <w:jc w:val="both"/>
        <w:rPr>
          <w:sz w:val="24"/>
        </w:rPr>
      </w:pPr>
      <w:r>
        <w:rPr>
          <w:sz w:val="24"/>
        </w:rPr>
        <w:t>6.10. Учет запасных частей на забалансовом счете 09 «Запасные части к транспортным средствам, выданные взамен изношенных</w:t>
      </w:r>
      <w:r>
        <w:rPr>
          <w:sz w:val="24"/>
        </w:rPr>
        <w:t>»</w:t>
      </w:r>
      <w:r>
        <w:rPr>
          <w:sz w:val="24"/>
        </w:rPr>
        <w:t xml:space="preserve"> ведется по цене приобретения запасных частей.</w:t>
      </w:r>
    </w:p>
    <w:p w14:paraId="0C020000">
      <w:pPr>
        <w:pStyle w:val="Style_4"/>
        <w:ind w:hanging="426" w:left="0"/>
        <w:jc w:val="both"/>
      </w:pPr>
      <w:r>
        <w:rPr>
          <w:sz w:val="24"/>
        </w:rPr>
        <w:t xml:space="preserve">       </w:t>
      </w:r>
      <w:r>
        <w:t>Учету подлежат запасные части и другие комплектующие, которые могут быть использованы на других автомобилях (</w:t>
      </w:r>
      <w:r>
        <w:t>нетипизированные</w:t>
      </w:r>
      <w:r>
        <w:t xml:space="preserve"> запчасти и комплектующие), такие как:</w:t>
      </w:r>
    </w:p>
    <w:p w14:paraId="0D020000">
      <w:pPr>
        <w:pStyle w:val="Style_4"/>
        <w:numPr>
          <w:ilvl w:val="0"/>
          <w:numId w:val="38"/>
        </w:numPr>
        <w:ind w:hanging="426" w:left="426"/>
        <w:jc w:val="both"/>
        <w:rPr>
          <w:sz w:val="24"/>
        </w:rPr>
      </w:pPr>
      <w:r>
        <w:rPr>
          <w:sz w:val="24"/>
        </w:rPr>
        <w:t>Двигатели</w:t>
      </w:r>
      <w:r>
        <w:rPr>
          <w:sz w:val="24"/>
        </w:rPr>
        <w:t>;</w:t>
      </w:r>
    </w:p>
    <w:p w14:paraId="0E020000">
      <w:pPr>
        <w:pStyle w:val="Style_4"/>
        <w:numPr>
          <w:ilvl w:val="0"/>
          <w:numId w:val="38"/>
        </w:numPr>
        <w:ind w:hanging="426" w:left="426"/>
        <w:jc w:val="both"/>
        <w:rPr>
          <w:sz w:val="24"/>
        </w:rPr>
      </w:pPr>
      <w:r>
        <w:rPr>
          <w:sz w:val="24"/>
        </w:rPr>
        <w:t>Аккумуляторы</w:t>
      </w:r>
      <w:r>
        <w:rPr>
          <w:sz w:val="24"/>
        </w:rPr>
        <w:t>;</w:t>
      </w:r>
    </w:p>
    <w:p w14:paraId="0F020000">
      <w:pPr>
        <w:pStyle w:val="Style_4"/>
        <w:numPr>
          <w:ilvl w:val="0"/>
          <w:numId w:val="38"/>
        </w:numPr>
        <w:ind w:hanging="426" w:left="426"/>
        <w:jc w:val="both"/>
        <w:rPr>
          <w:sz w:val="24"/>
        </w:rPr>
      </w:pPr>
      <w:r>
        <w:rPr>
          <w:sz w:val="24"/>
        </w:rPr>
        <w:t>Шины</w:t>
      </w:r>
      <w:r>
        <w:rPr>
          <w:sz w:val="24"/>
        </w:rPr>
        <w:t xml:space="preserve">, </w:t>
      </w:r>
      <w:r>
        <w:rPr>
          <w:sz w:val="24"/>
        </w:rPr>
        <w:t>диски</w:t>
      </w:r>
      <w:r>
        <w:rPr>
          <w:sz w:val="24"/>
        </w:rPr>
        <w:t>;</w:t>
      </w:r>
    </w:p>
    <w:p w14:paraId="10020000">
      <w:pPr>
        <w:pStyle w:val="Style_4"/>
        <w:numPr>
          <w:ilvl w:val="0"/>
          <w:numId w:val="38"/>
        </w:numPr>
        <w:ind w:hanging="426" w:left="426"/>
        <w:jc w:val="both"/>
        <w:rPr>
          <w:sz w:val="24"/>
        </w:rPr>
      </w:pPr>
      <w:r>
        <w:rPr>
          <w:sz w:val="24"/>
        </w:rPr>
        <w:t>Покрышки</w:t>
      </w:r>
      <w:r>
        <w:rPr>
          <w:sz w:val="24"/>
        </w:rPr>
        <w:t>;</w:t>
      </w:r>
    </w:p>
    <w:p w14:paraId="11020000">
      <w:pPr>
        <w:pStyle w:val="Style_4"/>
        <w:numPr>
          <w:ilvl w:val="0"/>
          <w:numId w:val="38"/>
        </w:numPr>
        <w:ind w:hanging="426" w:left="426"/>
        <w:jc w:val="both"/>
        <w:rPr>
          <w:sz w:val="24"/>
        </w:rPr>
      </w:pPr>
      <w:r>
        <w:rPr>
          <w:sz w:val="24"/>
        </w:rPr>
        <w:t>Иные</w:t>
      </w:r>
      <w:r>
        <w:rPr>
          <w:sz w:val="24"/>
        </w:rPr>
        <w:t xml:space="preserve"> </w:t>
      </w:r>
      <w:r>
        <w:rPr>
          <w:sz w:val="24"/>
        </w:rPr>
        <w:t>детали</w:t>
      </w:r>
      <w:r>
        <w:rPr>
          <w:sz w:val="24"/>
        </w:rPr>
        <w:t>.</w:t>
      </w:r>
    </w:p>
    <w:p w14:paraId="1202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
        <w:t>Поступление на счет 09 отражается:</w:t>
      </w:r>
    </w:p>
    <w:p w14:paraId="13020000">
      <w:pPr>
        <w:numPr>
          <w:ilvl w:val="0"/>
          <w:numId w:val="39"/>
        </w:numPr>
        <w:tabs>
          <w:tab w:leader="none" w:pos="720" w:val="clear"/>
        </w:tabs>
        <w:ind w:firstLine="0" w:left="0"/>
      </w:pPr>
      <w:r>
        <w:t xml:space="preserve">при установке (передаче материально ответственному лицу) соответствующих запчастей после списания со счета КБК Х.105.36.000 «Прочие материальные запасы – иное движимое имущество учреждения»; </w:t>
      </w:r>
    </w:p>
    <w:p w14:paraId="14020000">
      <w:pPr>
        <w:numPr>
          <w:ilvl w:val="0"/>
          <w:numId w:val="39"/>
        </w:numPr>
        <w:tabs>
          <w:tab w:leader="none" w:pos="720" w:val="clear"/>
        </w:tabs>
        <w:ind w:firstLine="0" w:left="0"/>
      </w:pPr>
      <w:r>
        <w:t xml:space="preserve">при безвозмездном поступлении автомобиля от государственных (муниципальных) учреждений с документальной передачей остатков забалансового счета 09. </w:t>
      </w:r>
    </w:p>
    <w:p w14:paraId="1502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14:paraId="1602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
        <w:t>Внутреннее перемещение по счету отражается:</w:t>
      </w:r>
    </w:p>
    <w:p w14:paraId="17020000">
      <w:pPr>
        <w:numPr>
          <w:ilvl w:val="0"/>
          <w:numId w:val="40"/>
        </w:numPr>
        <w:tabs>
          <w:tab w:leader="none" w:pos="720" w:val="clear"/>
        </w:tabs>
        <w:ind w:firstLine="0" w:left="0"/>
      </w:pPr>
      <w:r>
        <w:t>при передаче на другой автомобиль;</w:t>
      </w:r>
    </w:p>
    <w:p w14:paraId="18020000">
      <w:pPr>
        <w:numPr>
          <w:ilvl w:val="0"/>
          <w:numId w:val="40"/>
        </w:numPr>
        <w:tabs>
          <w:tab w:leader="none" w:pos="720" w:val="clear"/>
        </w:tabs>
        <w:ind w:firstLine="0" w:left="0"/>
      </w:pPr>
      <w:r>
        <w:t>при передаче другому материально ответственному лицу вместе с автомобилем.</w:t>
      </w:r>
    </w:p>
    <w:p w14:paraId="1902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
        <w:t>Выбытие со счета 09 отражается:</w:t>
      </w:r>
    </w:p>
    <w:p w14:paraId="1A020000">
      <w:pPr>
        <w:numPr>
          <w:ilvl w:val="0"/>
          <w:numId w:val="41"/>
        </w:numPr>
        <w:tabs>
          <w:tab w:leader="none" w:pos="720" w:val="clear"/>
        </w:tabs>
        <w:ind w:firstLine="0" w:left="0"/>
      </w:pPr>
      <w:r>
        <w:t>при списании автомобиля по установленным основаниям;</w:t>
      </w:r>
    </w:p>
    <w:p w14:paraId="1B020000">
      <w:pPr>
        <w:numPr>
          <w:ilvl w:val="0"/>
          <w:numId w:val="41"/>
        </w:numPr>
        <w:tabs>
          <w:tab w:leader="none" w:pos="720" w:val="clear"/>
        </w:tabs>
        <w:ind w:firstLine="0" w:left="0"/>
      </w:pPr>
      <w:r>
        <w:t>при установке новых запчастей взамен непригодных к эксплуатации.</w:t>
      </w:r>
    </w:p>
    <w:p w14:paraId="1C02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
        <w:t>Основание: пункты 349–350 Инструкции к Единому плану счетов № 157н.</w:t>
      </w:r>
    </w:p>
    <w:p w14:paraId="1D02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
        <w:t> </w:t>
      </w:r>
    </w:p>
    <w:p w14:paraId="1E020000">
      <w:pPr>
        <w:pStyle w:val="Style_4"/>
        <w:ind w:firstLine="0" w:left="-567"/>
        <w:jc w:val="both"/>
        <w:rPr>
          <w:b w:val="1"/>
          <w:sz w:val="24"/>
        </w:rPr>
      </w:pPr>
    </w:p>
    <w:p w14:paraId="1F020000">
      <w:pPr>
        <w:pStyle w:val="Style_4"/>
        <w:ind w:firstLine="0" w:left="153"/>
        <w:jc w:val="both"/>
        <w:rPr>
          <w:sz w:val="24"/>
        </w:rPr>
      </w:pPr>
    </w:p>
    <w:p w14:paraId="20020000">
      <w:pPr>
        <w:pStyle w:val="Style_4"/>
        <w:numPr>
          <w:ilvl w:val="0"/>
          <w:numId w:val="25"/>
        </w:numPr>
        <w:ind/>
        <w:jc w:val="center"/>
        <w:rPr>
          <w:b w:val="1"/>
          <w:sz w:val="28"/>
        </w:rPr>
      </w:pPr>
      <w:bookmarkStart w:id="19" w:name="обесценениеактивов"/>
      <w:bookmarkEnd w:id="19"/>
      <w:bookmarkStart w:id="20" w:name="учетсебест"/>
      <w:bookmarkEnd w:id="20"/>
      <w:r>
        <w:rPr>
          <w:b w:val="1"/>
          <w:sz w:val="28"/>
        </w:rPr>
        <w:t>Учет себестоимости оказанных услуг, выполненных работ</w:t>
      </w:r>
    </w:p>
    <w:p w14:paraId="2102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rPr>
          <w:rFonts w:ascii="Calibri" w:hAnsi="Calibri"/>
        </w:rPr>
      </w:pPr>
      <w:r>
        <w:rPr>
          <w:rFonts w:ascii="Calibri" w:hAnsi="Calibri"/>
        </w:rPr>
        <w:t xml:space="preserve">7.1. </w:t>
      </w:r>
      <w:r>
        <w:rPr>
          <w:rFonts w:ascii="Calibri" w:hAnsi="Calibri"/>
        </w:rPr>
        <w:t xml:space="preserve">Учет расходов по формированию себестоимости ведется в рамках </w:t>
      </w:r>
      <w:r>
        <w:rPr>
          <w:rFonts w:ascii="Calibri" w:hAnsi="Calibri"/>
        </w:rPr>
        <w:t xml:space="preserve">выполнения государственного задания, </w:t>
      </w:r>
      <w:r>
        <w:rPr>
          <w:rFonts w:ascii="Calibri" w:hAnsi="Calibri"/>
        </w:rPr>
        <w:t>приносящей доход деятельности.</w:t>
      </w:r>
    </w:p>
    <w:p w14:paraId="22020000">
      <w:pPr>
        <w:pStyle w:val="Style_4"/>
        <w:ind w:firstLine="0" w:left="-567"/>
        <w:rPr>
          <w:b w:val="1"/>
          <w:sz w:val="24"/>
        </w:rPr>
      </w:pPr>
    </w:p>
    <w:p w14:paraId="2302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
        <w:t xml:space="preserve">  7.2. </w:t>
      </w:r>
      <w:r>
        <w:t>В связи с тем, что учреждение оказывает единственный вид услуг (</w:t>
      </w:r>
      <w:r>
        <w:t>ветеринарная деятельность</w:t>
      </w:r>
      <w:r>
        <w:t>) все затраты считаются прямыми, учет затрат ведется на счете 109 60 200.</w:t>
      </w:r>
      <w:r>
        <w:t xml:space="preserve"> </w:t>
      </w:r>
    </w:p>
    <w:p w14:paraId="2402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
        <w:t xml:space="preserve">7.3. </w:t>
      </w:r>
      <w:r>
        <w:t>Расходами, которые не включаются в себестоимость (</w:t>
      </w:r>
      <w:r>
        <w:t>нераспределяемые</w:t>
      </w:r>
      <w:r>
        <w:t xml:space="preserve"> расходы) и сразу списываются на финансовый результат (счет КБК Х.401.20.000), признаются:</w:t>
      </w:r>
    </w:p>
    <w:p w14:paraId="2502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
        <w:t>– расходы на транспортный налог;</w:t>
      </w:r>
    </w:p>
    <w:p w14:paraId="2602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
        <w:t>– расходы на налог на имущество;</w:t>
      </w:r>
    </w:p>
    <w:p w14:paraId="27020000">
      <w:pPr>
        <w:pStyle w:val="Style_3"/>
        <w:ind/>
        <w:jc w:val="both"/>
        <w:rPr>
          <w:color w:val="000000"/>
        </w:rPr>
      </w:pPr>
      <w:r>
        <w:rPr>
          <w:sz w:val="22"/>
        </w:rPr>
        <w:t>– штрафы и пени по налогам, штрафы, пени, неустойки за нарушение условий договоров;</w:t>
      </w:r>
      <w:r>
        <w:rPr>
          <w:sz w:val="22"/>
        </w:rPr>
        <w:br/>
      </w:r>
      <w:r>
        <w:rPr>
          <w:sz w:val="22"/>
        </w:rPr>
        <w:t>– 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r>
        <w:rPr>
          <w:color w:val="000000"/>
        </w:rPr>
        <w:t xml:space="preserve"> </w:t>
      </w:r>
    </w:p>
    <w:p w14:paraId="28020000">
      <w:pPr>
        <w:rPr>
          <w:color w:val="000000"/>
        </w:rPr>
      </w:pPr>
      <w:r>
        <w:rPr>
          <w:color w:val="000000"/>
        </w:rPr>
        <w:t>7.4.</w:t>
      </w:r>
      <w:r>
        <w:rPr>
          <w:color w:val="000000"/>
        </w:rPr>
        <w:t xml:space="preserve"> Себестоимость услуг (готовой продукции) за отчетный месяц, сформированная на счете109.60.</w:t>
      </w:r>
      <w:r>
        <w:rPr>
          <w:color w:val="000000"/>
        </w:rPr>
        <w:t>200</w:t>
      </w:r>
      <w:r>
        <w:rPr>
          <w:color w:val="000000"/>
        </w:rPr>
        <w:t>, списывается в дебет счета</w:t>
      </w:r>
      <w:r>
        <w:rPr>
          <w:color w:val="000000"/>
        </w:rPr>
        <w:t xml:space="preserve"> </w:t>
      </w:r>
      <w:r>
        <w:rPr>
          <w:color w:val="000000"/>
        </w:rPr>
        <w:t xml:space="preserve">401.10.131 «Доходы от оказания платных услуг (работ)» в </w:t>
      </w:r>
      <w:r>
        <w:rPr>
          <w:color w:val="000000"/>
        </w:rPr>
        <w:t>последний день месяца</w:t>
      </w:r>
      <w:r>
        <w:rPr>
          <w:color w:val="000000"/>
        </w:rPr>
        <w:t>.</w:t>
      </w:r>
    </w:p>
    <w:p w14:paraId="2902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p>
    <w:p w14:paraId="2A020000">
      <w:pPr>
        <w:pStyle w:val="Style_4"/>
        <w:numPr>
          <w:ilvl w:val="0"/>
          <w:numId w:val="25"/>
        </w:numPr>
        <w:ind w:firstLine="0" w:left="2117"/>
        <w:rPr>
          <w:b w:val="1"/>
          <w:sz w:val="28"/>
        </w:rPr>
      </w:pPr>
      <w:bookmarkStart w:id="21" w:name="учеткас"/>
      <w:bookmarkEnd w:id="21"/>
      <w:r>
        <w:rPr>
          <w:b w:val="1"/>
          <w:sz w:val="28"/>
        </w:rPr>
        <w:t xml:space="preserve"> </w:t>
      </w:r>
      <w:r>
        <w:rPr>
          <w:b w:val="1"/>
          <w:sz w:val="28"/>
        </w:rPr>
        <w:t>Учет</w:t>
      </w:r>
      <w:r>
        <w:rPr>
          <w:b w:val="1"/>
          <w:sz w:val="28"/>
        </w:rPr>
        <w:t xml:space="preserve"> </w:t>
      </w:r>
      <w:r>
        <w:rPr>
          <w:b w:val="1"/>
          <w:sz w:val="28"/>
        </w:rPr>
        <w:t>кассовых</w:t>
      </w:r>
      <w:r>
        <w:rPr>
          <w:b w:val="1"/>
          <w:sz w:val="28"/>
        </w:rPr>
        <w:t xml:space="preserve"> </w:t>
      </w:r>
      <w:r>
        <w:rPr>
          <w:b w:val="1"/>
          <w:sz w:val="28"/>
        </w:rPr>
        <w:t>операций</w:t>
      </w:r>
    </w:p>
    <w:p w14:paraId="2B020000">
      <w:pPr>
        <w:pStyle w:val="Style_4"/>
        <w:ind w:firstLine="0" w:left="-567"/>
        <w:rPr>
          <w:sz w:val="24"/>
        </w:rPr>
      </w:pPr>
    </w:p>
    <w:p w14:paraId="2C020000">
      <w:pPr>
        <w:pStyle w:val="Style_4"/>
        <w:ind w:hanging="426" w:left="0"/>
        <w:jc w:val="both"/>
        <w:rPr>
          <w:sz w:val="24"/>
        </w:rPr>
      </w:pPr>
      <w:r>
        <w:rPr>
          <w:sz w:val="24"/>
        </w:rPr>
        <w:t>8.1. Ведение кассовых операций возлагается на бухгалтера.</w:t>
      </w:r>
    </w:p>
    <w:p w14:paraId="2D020000">
      <w:pPr>
        <w:pStyle w:val="Style_4"/>
        <w:ind w:firstLine="0" w:left="0"/>
        <w:jc w:val="both"/>
        <w:rPr>
          <w:sz w:val="24"/>
        </w:rPr>
      </w:pPr>
    </w:p>
    <w:p w14:paraId="2E020000">
      <w:pPr>
        <w:pStyle w:val="Style_4"/>
        <w:ind w:hanging="426" w:left="0"/>
        <w:jc w:val="both"/>
        <w:rPr>
          <w:sz w:val="24"/>
        </w:rPr>
      </w:pPr>
      <w:r>
        <w:rPr>
          <w:sz w:val="24"/>
        </w:rPr>
        <w:t>8.2. В целях обеспечения контроля за денежными средствами и денежными документами, находящимися в кассе учреждения, проводится ревизия кассы ежемесячно;</w:t>
      </w:r>
    </w:p>
    <w:p w14:paraId="2F020000">
      <w:pPr>
        <w:pStyle w:val="Style_4"/>
        <w:ind w:firstLine="0" w:left="397"/>
        <w:jc w:val="both"/>
        <w:rPr>
          <w:sz w:val="24"/>
        </w:rPr>
      </w:pPr>
    </w:p>
    <w:p w14:paraId="30020000">
      <w:pPr>
        <w:pStyle w:val="Style_4"/>
        <w:ind w:hanging="426" w:left="0"/>
        <w:jc w:val="both"/>
        <w:rPr>
          <w:sz w:val="24"/>
        </w:rPr>
      </w:pPr>
      <w:r>
        <w:rPr>
          <w:sz w:val="24"/>
        </w:rPr>
        <w:t>8.3. Для проведения ревизии кассы утверждается состав комиссии (</w:t>
      </w:r>
      <w:r>
        <w:rPr>
          <w:sz w:val="24"/>
        </w:rPr>
        <w:t>Приложение )</w:t>
      </w:r>
      <w:r>
        <w:rPr>
          <w:sz w:val="24"/>
        </w:rPr>
        <w:t xml:space="preserve">. </w:t>
      </w:r>
    </w:p>
    <w:p w14:paraId="31020000">
      <w:pPr>
        <w:pStyle w:val="Style_4"/>
        <w:ind w:firstLine="0" w:left="0"/>
        <w:jc w:val="both"/>
        <w:rPr>
          <w:sz w:val="24"/>
        </w:rPr>
      </w:pPr>
      <w:r>
        <w:rPr>
          <w:sz w:val="24"/>
        </w:rPr>
        <w:t>Возложить на комиссию следующие обязанности:</w:t>
      </w:r>
    </w:p>
    <w:p w14:paraId="32020000">
      <w:pPr>
        <w:pStyle w:val="Style_4"/>
        <w:numPr>
          <w:ilvl w:val="0"/>
          <w:numId w:val="42"/>
        </w:numPr>
        <w:ind/>
        <w:jc w:val="both"/>
        <w:rPr>
          <w:sz w:val="24"/>
        </w:rPr>
      </w:pPr>
      <w:r>
        <w:rPr>
          <w:sz w:val="24"/>
        </w:rPr>
        <w:t>Проверка осуществления кассовых операций и операций с безналичными расчетами;</w:t>
      </w:r>
    </w:p>
    <w:p w14:paraId="33020000">
      <w:pPr>
        <w:pStyle w:val="Style_4"/>
        <w:numPr>
          <w:ilvl w:val="0"/>
          <w:numId w:val="42"/>
        </w:numPr>
        <w:ind/>
        <w:jc w:val="both"/>
        <w:rPr>
          <w:sz w:val="24"/>
        </w:rPr>
      </w:pPr>
      <w:r>
        <w:rPr>
          <w:sz w:val="24"/>
        </w:rPr>
        <w:t>Проверка условий, обеспечивающих сохранности денежных средств и денежных документов;</w:t>
      </w:r>
    </w:p>
    <w:p w14:paraId="34020000">
      <w:pPr>
        <w:pStyle w:val="Style_4"/>
        <w:numPr>
          <w:ilvl w:val="0"/>
          <w:numId w:val="42"/>
        </w:numPr>
        <w:ind/>
        <w:jc w:val="both"/>
        <w:rPr>
          <w:sz w:val="24"/>
        </w:rPr>
      </w:pPr>
      <w:r>
        <w:rPr>
          <w:sz w:val="24"/>
        </w:rPr>
        <w:t>Проверка полноты и своевременности отражения в учете поступления наличных денежных средств в кассу учреждения;</w:t>
      </w:r>
    </w:p>
    <w:p w14:paraId="35020000">
      <w:pPr>
        <w:pStyle w:val="Style_4"/>
        <w:numPr>
          <w:ilvl w:val="0"/>
          <w:numId w:val="42"/>
        </w:numPr>
        <w:ind/>
        <w:jc w:val="both"/>
        <w:rPr>
          <w:sz w:val="24"/>
        </w:rPr>
      </w:pPr>
      <w:r>
        <w:rPr>
          <w:sz w:val="24"/>
        </w:rPr>
        <w:t>Проверка</w:t>
      </w:r>
      <w:r>
        <w:rPr>
          <w:sz w:val="24"/>
        </w:rPr>
        <w:t xml:space="preserve"> </w:t>
      </w:r>
      <w:r>
        <w:rPr>
          <w:sz w:val="24"/>
        </w:rPr>
        <w:t>соблюдения</w:t>
      </w:r>
      <w:r>
        <w:rPr>
          <w:sz w:val="24"/>
        </w:rPr>
        <w:t xml:space="preserve"> </w:t>
      </w:r>
      <w:r>
        <w:rPr>
          <w:sz w:val="24"/>
        </w:rPr>
        <w:t>лимита</w:t>
      </w:r>
      <w:r>
        <w:rPr>
          <w:sz w:val="24"/>
        </w:rPr>
        <w:t xml:space="preserve"> </w:t>
      </w:r>
      <w:r>
        <w:rPr>
          <w:sz w:val="24"/>
        </w:rPr>
        <w:t>кассы</w:t>
      </w:r>
      <w:r>
        <w:rPr>
          <w:sz w:val="24"/>
        </w:rPr>
        <w:t>;</w:t>
      </w:r>
    </w:p>
    <w:p w14:paraId="36020000">
      <w:pPr>
        <w:pStyle w:val="Style_4"/>
        <w:numPr>
          <w:ilvl w:val="0"/>
          <w:numId w:val="42"/>
        </w:numPr>
        <w:ind/>
        <w:jc w:val="both"/>
        <w:rPr>
          <w:sz w:val="24"/>
        </w:rPr>
      </w:pPr>
      <w:r>
        <w:rPr>
          <w:sz w:val="24"/>
        </w:rPr>
        <w:t>Полный пересчет денежной наличности и проверка других ценностей, находящихся в кассе;</w:t>
      </w:r>
    </w:p>
    <w:p w14:paraId="37020000">
      <w:pPr>
        <w:pStyle w:val="Style_4"/>
        <w:numPr>
          <w:ilvl w:val="0"/>
          <w:numId w:val="42"/>
        </w:numPr>
        <w:ind/>
        <w:jc w:val="both"/>
        <w:rPr>
          <w:sz w:val="24"/>
        </w:rPr>
      </w:pPr>
      <w:r>
        <w:rPr>
          <w:sz w:val="24"/>
        </w:rPr>
        <w:t>Сверка фактического остатка денежной наличности в кассе с данными, отраженными в кассовой книге;</w:t>
      </w:r>
    </w:p>
    <w:p w14:paraId="38020000">
      <w:pPr>
        <w:pStyle w:val="Style_4"/>
        <w:numPr>
          <w:ilvl w:val="0"/>
          <w:numId w:val="42"/>
        </w:numPr>
        <w:ind/>
        <w:jc w:val="both"/>
        <w:rPr>
          <w:sz w:val="24"/>
        </w:rPr>
      </w:pPr>
      <w:r>
        <w:rPr>
          <w:sz w:val="24"/>
        </w:rPr>
        <w:t>Составление акта по факту ревизии.</w:t>
      </w:r>
    </w:p>
    <w:p w14:paraId="39020000">
      <w:pPr>
        <w:pStyle w:val="Style_4"/>
        <w:ind w:firstLine="0" w:left="360"/>
        <w:jc w:val="both"/>
        <w:rPr>
          <w:sz w:val="24"/>
        </w:rPr>
      </w:pPr>
    </w:p>
    <w:p w14:paraId="3A020000">
      <w:pPr>
        <w:pStyle w:val="Style_4"/>
        <w:ind w:firstLine="0" w:left="0"/>
        <w:jc w:val="both"/>
        <w:rPr>
          <w:sz w:val="24"/>
        </w:rPr>
      </w:pPr>
    </w:p>
    <w:p w14:paraId="3B020000">
      <w:pPr>
        <w:pStyle w:val="Style_4"/>
        <w:ind w:hanging="426" w:left="0"/>
        <w:jc w:val="both"/>
        <w:rPr>
          <w:sz w:val="24"/>
        </w:rPr>
      </w:pPr>
      <w:r>
        <w:rPr>
          <w:sz w:val="24"/>
        </w:rPr>
        <w:t>8.4. В составе денежных документов (фондовая касса) учитываются:</w:t>
      </w:r>
    </w:p>
    <w:p w14:paraId="3C020000">
      <w:pPr>
        <w:pStyle w:val="Style_4"/>
        <w:numPr>
          <w:ilvl w:val="0"/>
          <w:numId w:val="43"/>
        </w:numPr>
        <w:ind w:hanging="426" w:left="426"/>
        <w:jc w:val="both"/>
        <w:rPr>
          <w:sz w:val="24"/>
        </w:rPr>
      </w:pPr>
      <w:r>
        <w:rPr>
          <w:sz w:val="24"/>
        </w:rPr>
        <w:t>почтовые</w:t>
      </w:r>
      <w:r>
        <w:rPr>
          <w:sz w:val="24"/>
        </w:rPr>
        <w:t xml:space="preserve"> </w:t>
      </w:r>
      <w:r>
        <w:rPr>
          <w:sz w:val="24"/>
        </w:rPr>
        <w:t>марки</w:t>
      </w:r>
      <w:r>
        <w:rPr>
          <w:sz w:val="24"/>
        </w:rPr>
        <w:t>;</w:t>
      </w:r>
    </w:p>
    <w:p w14:paraId="3D020000">
      <w:pPr>
        <w:pStyle w:val="Style_4"/>
        <w:numPr>
          <w:ilvl w:val="0"/>
          <w:numId w:val="43"/>
        </w:numPr>
        <w:ind w:hanging="426" w:left="426"/>
        <w:jc w:val="both"/>
        <w:rPr>
          <w:sz w:val="24"/>
        </w:rPr>
      </w:pPr>
      <w:r>
        <w:rPr>
          <w:sz w:val="24"/>
        </w:rPr>
        <w:t>почтовые</w:t>
      </w:r>
      <w:r>
        <w:rPr>
          <w:sz w:val="24"/>
        </w:rPr>
        <w:t xml:space="preserve"> </w:t>
      </w:r>
      <w:r>
        <w:rPr>
          <w:sz w:val="24"/>
        </w:rPr>
        <w:t>конверты</w:t>
      </w:r>
      <w:r>
        <w:rPr>
          <w:sz w:val="24"/>
        </w:rPr>
        <w:t xml:space="preserve"> с </w:t>
      </w:r>
      <w:r>
        <w:rPr>
          <w:sz w:val="24"/>
        </w:rPr>
        <w:t>марками</w:t>
      </w:r>
      <w:r>
        <w:rPr>
          <w:sz w:val="24"/>
        </w:rPr>
        <w:t>;</w:t>
      </w:r>
    </w:p>
    <w:p w14:paraId="3E020000">
      <w:pPr>
        <w:pStyle w:val="Style_4"/>
        <w:ind w:firstLine="0" w:left="0"/>
        <w:rPr>
          <w:sz w:val="24"/>
        </w:rPr>
      </w:pPr>
    </w:p>
    <w:p w14:paraId="3F020000">
      <w:pPr>
        <w:pStyle w:val="Style_4"/>
        <w:ind w:firstLine="0" w:left="0"/>
        <w:rPr>
          <w:sz w:val="24"/>
        </w:rPr>
      </w:pPr>
      <w:bookmarkStart w:id="22" w:name="учетмобил"/>
      <w:bookmarkEnd w:id="22"/>
    </w:p>
    <w:p w14:paraId="40020000">
      <w:pPr>
        <w:pStyle w:val="Style_4"/>
        <w:ind w:firstLine="0" w:left="0"/>
        <w:jc w:val="center"/>
        <w:rPr>
          <w:b w:val="1"/>
          <w:sz w:val="28"/>
        </w:rPr>
      </w:pPr>
      <w:bookmarkStart w:id="23" w:name="учетподотч"/>
      <w:bookmarkEnd w:id="23"/>
      <w:r>
        <w:rPr>
          <w:b w:val="1"/>
          <w:sz w:val="28"/>
        </w:rPr>
        <w:t xml:space="preserve">9.  </w:t>
      </w:r>
      <w:r>
        <w:rPr>
          <w:b w:val="1"/>
          <w:sz w:val="28"/>
        </w:rPr>
        <w:t>Учет</w:t>
      </w:r>
      <w:r>
        <w:rPr>
          <w:b w:val="1"/>
          <w:sz w:val="28"/>
        </w:rPr>
        <w:t xml:space="preserve"> </w:t>
      </w:r>
      <w:r>
        <w:rPr>
          <w:b w:val="1"/>
          <w:sz w:val="28"/>
        </w:rPr>
        <w:t>расчетов</w:t>
      </w:r>
      <w:r>
        <w:rPr>
          <w:b w:val="1"/>
          <w:sz w:val="28"/>
        </w:rPr>
        <w:t xml:space="preserve"> с </w:t>
      </w:r>
      <w:r>
        <w:rPr>
          <w:b w:val="1"/>
          <w:sz w:val="28"/>
        </w:rPr>
        <w:t>подотчетными</w:t>
      </w:r>
      <w:r>
        <w:rPr>
          <w:b w:val="1"/>
          <w:sz w:val="28"/>
        </w:rPr>
        <w:t xml:space="preserve"> </w:t>
      </w:r>
      <w:r>
        <w:rPr>
          <w:b w:val="1"/>
          <w:sz w:val="28"/>
        </w:rPr>
        <w:t>лицами</w:t>
      </w:r>
    </w:p>
    <w:p w14:paraId="41020000">
      <w:pPr>
        <w:pStyle w:val="Style_4"/>
        <w:ind w:firstLine="0" w:left="-454"/>
        <w:rPr>
          <w:sz w:val="24"/>
        </w:rPr>
      </w:pPr>
    </w:p>
    <w:p w14:paraId="42020000">
      <w:pPr>
        <w:pStyle w:val="Style_4"/>
        <w:ind w:firstLine="0" w:left="-426"/>
        <w:jc w:val="both"/>
        <w:rPr>
          <w:b w:val="1"/>
          <w:sz w:val="24"/>
        </w:rPr>
      </w:pPr>
      <w:r>
        <w:rPr>
          <w:sz w:val="24"/>
        </w:rPr>
        <w:t xml:space="preserve">Расчеты с подотчетными лицами регулируются Положением о выдаче денежных средств под отчет.                                                                                                                                                     </w:t>
      </w:r>
      <w:r>
        <w:rPr>
          <w:rStyle w:val="Style_5_ch"/>
          <w:b w:val="1"/>
          <w:sz w:val="24"/>
        </w:rPr>
        <w:t>(Приложение № 12)</w:t>
      </w:r>
      <w:r>
        <w:rPr>
          <w:rStyle w:val="Style_5_ch"/>
          <w:sz w:val="24"/>
        </w:rPr>
        <w:t>.</w:t>
      </w:r>
    </w:p>
    <w:p w14:paraId="43020000">
      <w:pPr>
        <w:pStyle w:val="Style_4"/>
        <w:ind w:firstLine="0" w:left="-426"/>
        <w:rPr>
          <w:sz w:val="24"/>
        </w:rPr>
      </w:pPr>
    </w:p>
    <w:p w14:paraId="44020000">
      <w:pPr>
        <w:pStyle w:val="Style_4"/>
        <w:ind w:firstLine="0" w:left="0"/>
        <w:jc w:val="center"/>
        <w:rPr>
          <w:b w:val="1"/>
          <w:sz w:val="28"/>
        </w:rPr>
      </w:pPr>
      <w:bookmarkStart w:id="24" w:name="учетрасч"/>
      <w:bookmarkEnd w:id="24"/>
      <w:r>
        <w:rPr>
          <w:b w:val="1"/>
          <w:sz w:val="28"/>
        </w:rPr>
        <w:t>10.  Учет расчетов с работниками (сотрудниками) при направлении</w:t>
      </w:r>
    </w:p>
    <w:p w14:paraId="45020000">
      <w:pPr>
        <w:pStyle w:val="Style_4"/>
        <w:rPr>
          <w:b w:val="1"/>
          <w:sz w:val="28"/>
        </w:rPr>
      </w:pPr>
      <w:r>
        <w:rPr>
          <w:b w:val="1"/>
          <w:sz w:val="28"/>
        </w:rPr>
        <w:t xml:space="preserve"> в командировки </w:t>
      </w:r>
    </w:p>
    <w:p w14:paraId="46020000">
      <w:pPr>
        <w:pStyle w:val="Style_4"/>
        <w:ind w:firstLine="0" w:left="-397"/>
        <w:rPr>
          <w:sz w:val="24"/>
        </w:rPr>
      </w:pPr>
    </w:p>
    <w:p w14:paraId="47020000">
      <w:pPr>
        <w:pStyle w:val="Style_4"/>
        <w:ind w:firstLine="0" w:left="-426"/>
        <w:jc w:val="both"/>
        <w:rPr>
          <w:b w:val="1"/>
          <w:sz w:val="24"/>
        </w:rPr>
      </w:pPr>
      <w:r>
        <w:rPr>
          <w:sz w:val="24"/>
        </w:rPr>
        <w:t xml:space="preserve">Денежные средства на командировочные расходы регулируются Положением о командировках.                                                                                                                                      </w:t>
      </w:r>
      <w:r>
        <w:rPr>
          <w:rStyle w:val="Style_5_ch"/>
          <w:b w:val="1"/>
          <w:sz w:val="24"/>
        </w:rPr>
        <w:t>(Приложение № 13).</w:t>
      </w:r>
    </w:p>
    <w:p w14:paraId="48020000">
      <w:pPr>
        <w:pStyle w:val="Style_4"/>
        <w:ind w:firstLine="0" w:left="0"/>
        <w:rPr>
          <w:b w:val="1"/>
          <w:sz w:val="24"/>
        </w:rPr>
      </w:pPr>
      <w:bookmarkStart w:id="25" w:name="учетпредст"/>
      <w:bookmarkEnd w:id="25"/>
    </w:p>
    <w:p w14:paraId="49020000">
      <w:pPr>
        <w:pStyle w:val="Style_4"/>
        <w:ind w:firstLine="0" w:left="0"/>
        <w:rPr>
          <w:b w:val="1"/>
          <w:sz w:val="28"/>
        </w:rPr>
      </w:pPr>
      <w:r>
        <w:rPr>
          <w:b w:val="1"/>
          <w:sz w:val="28"/>
        </w:rPr>
        <w:t xml:space="preserve">                       </w:t>
      </w:r>
    </w:p>
    <w:p w14:paraId="4A020000">
      <w:pPr>
        <w:pStyle w:val="Style_4"/>
        <w:ind w:firstLine="0" w:left="0"/>
        <w:rPr>
          <w:b w:val="1"/>
          <w:sz w:val="28"/>
        </w:rPr>
      </w:pPr>
      <w:r>
        <w:rPr>
          <w:b w:val="1"/>
          <w:sz w:val="28"/>
        </w:rPr>
        <w:t xml:space="preserve">                        11.  </w:t>
      </w:r>
      <w:bookmarkStart w:id="26" w:name="учетоплтр"/>
      <w:bookmarkEnd w:id="26"/>
      <w:r>
        <w:rPr>
          <w:b w:val="1"/>
          <w:sz w:val="28"/>
        </w:rPr>
        <w:t>Учет расчетов по оплате труда</w:t>
      </w:r>
    </w:p>
    <w:p w14:paraId="4B020000">
      <w:pPr>
        <w:pStyle w:val="Style_4"/>
        <w:ind w:firstLine="0" w:left="-567"/>
        <w:rPr>
          <w:sz w:val="24"/>
        </w:rPr>
      </w:pPr>
    </w:p>
    <w:p w14:paraId="4C020000">
      <w:pPr>
        <w:pStyle w:val="Style_4"/>
        <w:ind w:firstLine="0" w:left="-426"/>
        <w:jc w:val="both"/>
        <w:rPr>
          <w:sz w:val="24"/>
        </w:rPr>
      </w:pPr>
      <w:r>
        <w:rPr>
          <w:sz w:val="24"/>
        </w:rPr>
        <w:t>Начисление заработной платы и иного дохода сотрудникам производится на основании:</w:t>
      </w:r>
    </w:p>
    <w:p w14:paraId="4D020000">
      <w:pPr>
        <w:pStyle w:val="Style_4"/>
        <w:numPr>
          <w:ilvl w:val="0"/>
          <w:numId w:val="44"/>
        </w:numPr>
        <w:ind w:hanging="426" w:left="426"/>
        <w:jc w:val="both"/>
        <w:rPr>
          <w:sz w:val="24"/>
        </w:rPr>
      </w:pPr>
      <w:r>
        <w:rPr>
          <w:sz w:val="24"/>
        </w:rPr>
        <w:t>Табеля учета использования рабочего времени форма 0504421</w:t>
      </w:r>
    </w:p>
    <w:p w14:paraId="4E020000">
      <w:pPr>
        <w:pStyle w:val="Style_4"/>
        <w:ind w:firstLine="0" w:left="426"/>
        <w:jc w:val="both"/>
        <w:rPr>
          <w:sz w:val="24"/>
        </w:rPr>
      </w:pPr>
    </w:p>
    <w:p w14:paraId="4F020000">
      <w:pPr>
        <w:pStyle w:val="Style_4"/>
        <w:ind w:firstLine="0" w:left="709"/>
        <w:jc w:val="both"/>
        <w:rPr>
          <w:sz w:val="24"/>
        </w:rPr>
      </w:pPr>
      <w:r>
        <w:rPr>
          <w:sz w:val="24"/>
        </w:rPr>
        <w:t xml:space="preserve">В </w:t>
      </w:r>
      <w:r>
        <w:rPr>
          <w:sz w:val="24"/>
        </w:rPr>
        <w:t>табеле</w:t>
      </w:r>
      <w:r>
        <w:rPr>
          <w:sz w:val="24"/>
        </w:rPr>
        <w:t xml:space="preserve"> </w:t>
      </w:r>
      <w:r>
        <w:rPr>
          <w:sz w:val="24"/>
        </w:rPr>
        <w:t>регистрируются</w:t>
      </w:r>
      <w:r>
        <w:rPr>
          <w:sz w:val="24"/>
        </w:rPr>
        <w:t>:</w:t>
      </w:r>
    </w:p>
    <w:p w14:paraId="50020000">
      <w:pPr>
        <w:pStyle w:val="Style_4"/>
        <w:numPr>
          <w:ilvl w:val="0"/>
          <w:numId w:val="45"/>
        </w:numPr>
        <w:ind w:hanging="425" w:left="1418"/>
        <w:jc w:val="both"/>
        <w:rPr>
          <w:sz w:val="24"/>
        </w:rPr>
      </w:pPr>
      <w:r>
        <w:rPr>
          <w:sz w:val="24"/>
        </w:rPr>
        <w:t>Отклонения от нормального использования рабочего времени, установленного правилами внутреннего трудового распорядка;</w:t>
      </w:r>
    </w:p>
    <w:p w14:paraId="51020000">
      <w:pPr>
        <w:pStyle w:val="Style_4"/>
        <w:numPr>
          <w:ilvl w:val="0"/>
          <w:numId w:val="45"/>
        </w:numPr>
        <w:ind w:hanging="850" w:left="1843"/>
        <w:jc w:val="both"/>
        <w:rPr>
          <w:sz w:val="24"/>
        </w:rPr>
      </w:pPr>
      <w:r>
        <w:rPr>
          <w:sz w:val="24"/>
        </w:rPr>
        <w:t>Фактические</w:t>
      </w:r>
      <w:r>
        <w:rPr>
          <w:sz w:val="24"/>
        </w:rPr>
        <w:t xml:space="preserve"> </w:t>
      </w:r>
      <w:r>
        <w:rPr>
          <w:sz w:val="24"/>
        </w:rPr>
        <w:t>затраты</w:t>
      </w:r>
      <w:r>
        <w:rPr>
          <w:sz w:val="24"/>
        </w:rPr>
        <w:t>;</w:t>
      </w:r>
    </w:p>
    <w:p w14:paraId="52020000">
      <w:pPr>
        <w:pStyle w:val="Style_4"/>
        <w:numPr>
          <w:ilvl w:val="0"/>
          <w:numId w:val="45"/>
        </w:numPr>
        <w:ind w:hanging="850" w:left="1843"/>
        <w:jc w:val="both"/>
        <w:rPr>
          <w:sz w:val="24"/>
        </w:rPr>
      </w:pPr>
      <w:r>
        <w:rPr>
          <w:sz w:val="24"/>
        </w:rPr>
        <w:t>Отклонения</w:t>
      </w:r>
      <w:r>
        <w:rPr>
          <w:sz w:val="24"/>
        </w:rPr>
        <w:t xml:space="preserve"> и </w:t>
      </w:r>
      <w:r>
        <w:rPr>
          <w:sz w:val="24"/>
        </w:rPr>
        <w:t>фактические</w:t>
      </w:r>
      <w:r>
        <w:rPr>
          <w:sz w:val="24"/>
        </w:rPr>
        <w:t xml:space="preserve"> </w:t>
      </w:r>
      <w:r>
        <w:rPr>
          <w:sz w:val="24"/>
        </w:rPr>
        <w:t>затраты</w:t>
      </w:r>
      <w:r>
        <w:rPr>
          <w:sz w:val="24"/>
        </w:rPr>
        <w:t>.</w:t>
      </w:r>
    </w:p>
    <w:p w14:paraId="53020000">
      <w:pPr>
        <w:pStyle w:val="Style_4"/>
        <w:numPr>
          <w:ilvl w:val="0"/>
          <w:numId w:val="44"/>
        </w:numPr>
        <w:ind w:hanging="426" w:left="426"/>
        <w:jc w:val="both"/>
        <w:rPr>
          <w:sz w:val="24"/>
        </w:rPr>
      </w:pPr>
      <w:r>
        <w:rPr>
          <w:sz w:val="24"/>
        </w:rPr>
        <w:t xml:space="preserve"> </w:t>
      </w:r>
      <w:r>
        <w:rPr>
          <w:sz w:val="24"/>
        </w:rPr>
        <w:t>Приказа</w:t>
      </w:r>
      <w:r>
        <w:rPr>
          <w:sz w:val="24"/>
        </w:rPr>
        <w:t xml:space="preserve"> </w:t>
      </w:r>
      <w:r>
        <w:rPr>
          <w:sz w:val="24"/>
        </w:rPr>
        <w:t>или</w:t>
      </w:r>
      <w:r>
        <w:rPr>
          <w:sz w:val="24"/>
        </w:rPr>
        <w:t xml:space="preserve"> </w:t>
      </w:r>
      <w:r>
        <w:rPr>
          <w:sz w:val="24"/>
        </w:rPr>
        <w:t>распоряжения</w:t>
      </w:r>
      <w:r>
        <w:rPr>
          <w:sz w:val="24"/>
        </w:rPr>
        <w:t xml:space="preserve"> </w:t>
      </w:r>
      <w:r>
        <w:rPr>
          <w:sz w:val="24"/>
        </w:rPr>
        <w:t>руководителя</w:t>
      </w:r>
      <w:r>
        <w:rPr>
          <w:sz w:val="24"/>
        </w:rPr>
        <w:t>.</w:t>
      </w:r>
    </w:p>
    <w:p w14:paraId="54020000">
      <w:pPr>
        <w:pStyle w:val="Style_4"/>
        <w:ind w:firstLine="0" w:left="426"/>
        <w:jc w:val="both"/>
        <w:rPr>
          <w:sz w:val="24"/>
        </w:rPr>
      </w:pPr>
    </w:p>
    <w:p w14:paraId="55020000">
      <w:pPr>
        <w:pStyle w:val="Style_4"/>
        <w:ind w:firstLine="0" w:left="-397"/>
        <w:jc w:val="both"/>
        <w:rPr>
          <w:sz w:val="24"/>
        </w:rPr>
      </w:pPr>
      <w:r>
        <w:rPr>
          <w:sz w:val="24"/>
        </w:rPr>
        <w:t>Лица, оформляющие табель использования рабочего времени, назначаются руководителем учреждения.</w:t>
      </w:r>
    </w:p>
    <w:p w14:paraId="56020000">
      <w:pPr>
        <w:pStyle w:val="Style_4"/>
        <w:ind w:firstLine="0" w:left="-426"/>
        <w:jc w:val="both"/>
        <w:rPr>
          <w:sz w:val="24"/>
        </w:rPr>
      </w:pPr>
    </w:p>
    <w:p w14:paraId="57020000">
      <w:pPr>
        <w:pStyle w:val="Style_4"/>
        <w:ind w:firstLine="0" w:left="-426"/>
        <w:jc w:val="both"/>
        <w:rPr>
          <w:sz w:val="24"/>
        </w:rPr>
      </w:pPr>
      <w:r>
        <w:rPr>
          <w:sz w:val="24"/>
        </w:rPr>
        <w:t>Выплаты заработной платы и иного дохода производится:</w:t>
      </w:r>
    </w:p>
    <w:p w14:paraId="58020000">
      <w:pPr>
        <w:pStyle w:val="Style_4"/>
        <w:ind w:firstLine="0" w:left="-426"/>
        <w:jc w:val="both"/>
        <w:rPr>
          <w:sz w:val="24"/>
        </w:rPr>
      </w:pPr>
    </w:p>
    <w:p w14:paraId="59020000">
      <w:pPr>
        <w:pStyle w:val="Style_4"/>
        <w:numPr>
          <w:ilvl w:val="0"/>
          <w:numId w:val="44"/>
        </w:numPr>
        <w:ind w:firstLine="0" w:left="360"/>
        <w:jc w:val="both"/>
        <w:rPr>
          <w:sz w:val="24"/>
        </w:rPr>
      </w:pPr>
      <w:r>
        <w:rPr>
          <w:sz w:val="24"/>
        </w:rPr>
        <w:t>Путем перечисления на банковскую карту по письменному заявлению сотрудника.</w:t>
      </w:r>
    </w:p>
    <w:p w14:paraId="5A020000">
      <w:pPr>
        <w:pStyle w:val="Style_4"/>
        <w:ind w:firstLine="0" w:left="360"/>
        <w:jc w:val="both"/>
        <w:rPr>
          <w:sz w:val="24"/>
        </w:rPr>
      </w:pPr>
    </w:p>
    <w:p w14:paraId="5B020000">
      <w:pPr>
        <w:pStyle w:val="Style_4"/>
        <w:ind w:firstLine="0" w:left="-397"/>
        <w:jc w:val="both"/>
        <w:rPr>
          <w:sz w:val="24"/>
        </w:rPr>
      </w:pPr>
      <w:r>
        <w:rPr>
          <w:sz w:val="24"/>
        </w:rPr>
        <w:t>Начисление и выплата вознаграждений лицам по договорам гражданско-правового характера осуществляется в соответствии с условиями договора и на основании акта выполненных работ (оказанных услуг).</w:t>
      </w:r>
    </w:p>
    <w:p w14:paraId="5C020000">
      <w:pPr>
        <w:pStyle w:val="Style_4"/>
        <w:ind w:firstLine="0" w:left="-397"/>
        <w:jc w:val="both"/>
        <w:rPr>
          <w:sz w:val="24"/>
        </w:rPr>
      </w:pPr>
    </w:p>
    <w:p w14:paraId="5D020000">
      <w:pPr>
        <w:pStyle w:val="Style_4"/>
        <w:ind w:firstLine="0" w:left="-426"/>
        <w:jc w:val="both"/>
        <w:rPr>
          <w:sz w:val="24"/>
        </w:rPr>
      </w:pPr>
      <w:r>
        <w:rPr>
          <w:sz w:val="24"/>
        </w:rPr>
        <w:t xml:space="preserve">При выдаче заработной платы и иного дохода сотрудникам учреждения выдаются расчетные листки по форме из бухгалтерской программы. </w:t>
      </w:r>
    </w:p>
    <w:p w14:paraId="5E020000">
      <w:pPr>
        <w:pStyle w:val="Style_4"/>
        <w:ind w:firstLine="0" w:left="-426"/>
        <w:jc w:val="both"/>
        <w:rPr>
          <w:sz w:val="24"/>
        </w:rPr>
      </w:pPr>
    </w:p>
    <w:p w14:paraId="5F020000">
      <w:pPr>
        <w:pStyle w:val="Style_4"/>
        <w:ind w:firstLine="0" w:left="-426"/>
        <w:jc w:val="both"/>
        <w:rPr>
          <w:sz w:val="24"/>
        </w:rPr>
      </w:pPr>
      <w:r>
        <w:rPr>
          <w:sz w:val="24"/>
        </w:rPr>
        <w:t xml:space="preserve">Утверждается Положение о выдаче расчетных листков сотрудникам </w:t>
      </w:r>
      <w:r>
        <w:rPr>
          <w:rStyle w:val="Style_5_ch"/>
          <w:b w:val="1"/>
          <w:sz w:val="24"/>
        </w:rPr>
        <w:t>(Приложение № 14)</w:t>
      </w:r>
    </w:p>
    <w:p w14:paraId="60020000">
      <w:pPr>
        <w:pStyle w:val="Style_4"/>
        <w:ind w:firstLine="0" w:left="-397"/>
        <w:jc w:val="both"/>
        <w:rPr>
          <w:sz w:val="24"/>
        </w:rPr>
      </w:pPr>
      <w:r>
        <w:rPr>
          <w:sz w:val="24"/>
        </w:rPr>
        <w:t>Карточка-справка ф. 0504417 формируется на бумажном носителе по окончании финансового года.</w:t>
      </w:r>
    </w:p>
    <w:p w14:paraId="61020000">
      <w:pPr>
        <w:pStyle w:val="Style_4"/>
        <w:ind w:firstLine="0" w:left="-397"/>
        <w:jc w:val="both"/>
        <w:rPr>
          <w:sz w:val="24"/>
        </w:rPr>
      </w:pPr>
    </w:p>
    <w:p w14:paraId="62020000">
      <w:pPr>
        <w:pStyle w:val="Style_4"/>
        <w:ind w:firstLine="0" w:left="-397"/>
        <w:jc w:val="center"/>
        <w:rPr>
          <w:b w:val="1"/>
          <w:sz w:val="28"/>
        </w:rPr>
      </w:pPr>
      <w:r>
        <w:rPr>
          <w:b w:val="1"/>
          <w:sz w:val="28"/>
        </w:rPr>
        <w:t>12. Дебиторская и кредиторская задолженность</w:t>
      </w:r>
    </w:p>
    <w:p w14:paraId="63020000">
      <w:pPr>
        <w:pStyle w:val="Style_4"/>
        <w:ind w:firstLine="0" w:left="-397"/>
      </w:pPr>
    </w:p>
    <w:p w14:paraId="64020000">
      <w:pPr>
        <w:pStyle w:val="Style_4"/>
        <w:ind w:firstLine="0" w:left="-397"/>
      </w:pPr>
      <w:r>
        <w:t>12.1.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br/>
      </w:r>
      <w:r>
        <w:t>Основание: пункт 339 Инструкции к Единому плану счетов № 157н, пункт 11 СГС «Доходы».</w:t>
      </w:r>
    </w:p>
    <w:p w14:paraId="65020000">
      <w:pPr>
        <w:ind w:firstLine="0" w:left="-426"/>
      </w:pPr>
      <w:r>
        <w:t>12.2.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14:paraId="66020000">
      <w:pPr>
        <w:ind w:firstLine="0" w:left="-426"/>
      </w:pPr>
      <w:r>
        <w:t>С забалансового учета задолженность списывается на основании решения инвентаризационной комиссии учреждения:</w:t>
      </w:r>
    </w:p>
    <w:p w14:paraId="67020000">
      <w:pPr>
        <w:ind w:firstLine="0" w:left="-426"/>
      </w:pPr>
      <w:r>
        <w:t>по истечении пяти лет отражения задолженности на забалансовом учете;</w:t>
      </w:r>
    </w:p>
    <w:p w14:paraId="68020000">
      <w:pPr>
        <w:ind w:firstLine="0" w:left="-426"/>
      </w:pPr>
      <w:r>
        <w:t>по завершении срока возможного возобновления процедуры взыскания задолженности – согласно действующему законодательству;</w:t>
      </w:r>
    </w:p>
    <w:p w14:paraId="69020000">
      <w:pPr>
        <w:ind w:firstLine="0" w:left="-426"/>
      </w:pPr>
      <w:r>
        <w:t>при наличии документов, подтверждающих прекращение обязательства в связи со смертью (ликвидацией) контрагента.</w:t>
      </w:r>
    </w:p>
    <w:p w14:paraId="6A020000">
      <w:pPr>
        <w:ind w:firstLine="0" w:left="-426"/>
      </w:pPr>
      <w:r>
        <w:t>Основание: пункты 371, 372 Инструкции к Единому плану счетов № 157н.</w:t>
      </w:r>
    </w:p>
    <w:p w14:paraId="6B020000">
      <w:pPr>
        <w:ind w:firstLine="0" w:left="-426"/>
      </w:pPr>
    </w:p>
    <w:p w14:paraId="6C020000">
      <w:pPr>
        <w:ind w:firstLine="0" w:left="-426"/>
      </w:pPr>
    </w:p>
    <w:p w14:paraId="6D020000">
      <w:pPr>
        <w:ind w:firstLine="0" w:left="-426"/>
      </w:pPr>
    </w:p>
    <w:p w14:paraId="6E020000">
      <w:pPr>
        <w:pStyle w:val="Style_4"/>
        <w:ind w:firstLine="0" w:left="-397"/>
        <w:jc w:val="center"/>
        <w:rPr>
          <w:b w:val="1"/>
          <w:sz w:val="28"/>
        </w:rPr>
      </w:pPr>
      <w:bookmarkStart w:id="27" w:name="учетдоходовсгсдоходы"/>
      <w:r>
        <w:rPr>
          <w:b w:val="1"/>
          <w:sz w:val="28"/>
        </w:rPr>
        <w:t xml:space="preserve">13. Учет доходов </w:t>
      </w:r>
      <w:bookmarkEnd w:id="27"/>
    </w:p>
    <w:p w14:paraId="6F020000">
      <w:pPr>
        <w:pStyle w:val="Style_4"/>
        <w:ind w:firstLine="0" w:left="-397"/>
        <w:jc w:val="both"/>
        <w:rPr>
          <w:b w:val="1"/>
          <w:sz w:val="28"/>
        </w:rPr>
      </w:pPr>
    </w:p>
    <w:p w14:paraId="70020000">
      <w:pPr>
        <w:pStyle w:val="Style_4"/>
        <w:ind w:firstLine="0" w:left="-397"/>
        <w:jc w:val="both"/>
        <w:rPr>
          <w:b w:val="1"/>
          <w:sz w:val="24"/>
          <w:u w:val="single"/>
        </w:rPr>
      </w:pPr>
      <w:r>
        <w:rPr>
          <w:b w:val="1"/>
          <w:sz w:val="24"/>
          <w:u w:val="single"/>
        </w:rPr>
        <w:t>Учетными группами доходов являются:</w:t>
      </w:r>
    </w:p>
    <w:p w14:paraId="71020000">
      <w:pPr>
        <w:pStyle w:val="Style_4"/>
        <w:ind w:firstLine="0" w:left="-397"/>
        <w:jc w:val="both"/>
        <w:rPr>
          <w:sz w:val="24"/>
        </w:rPr>
      </w:pPr>
    </w:p>
    <w:p w14:paraId="72020000">
      <w:pPr>
        <w:pStyle w:val="Style_4"/>
        <w:numPr>
          <w:ilvl w:val="0"/>
          <w:numId w:val="46"/>
        </w:numPr>
        <w:ind/>
        <w:jc w:val="both"/>
        <w:rPr>
          <w:b w:val="1"/>
          <w:i w:val="1"/>
          <w:sz w:val="24"/>
        </w:rPr>
      </w:pPr>
      <w:r>
        <w:rPr>
          <w:b w:val="1"/>
          <w:i w:val="1"/>
          <w:sz w:val="24"/>
        </w:rPr>
        <w:t>Доходы</w:t>
      </w:r>
      <w:r>
        <w:rPr>
          <w:b w:val="1"/>
          <w:i w:val="1"/>
          <w:sz w:val="24"/>
        </w:rPr>
        <w:t xml:space="preserve"> </w:t>
      </w:r>
      <w:r>
        <w:rPr>
          <w:b w:val="1"/>
          <w:i w:val="1"/>
          <w:sz w:val="24"/>
        </w:rPr>
        <w:t>от</w:t>
      </w:r>
      <w:r>
        <w:rPr>
          <w:b w:val="1"/>
          <w:i w:val="1"/>
          <w:sz w:val="24"/>
        </w:rPr>
        <w:t xml:space="preserve"> </w:t>
      </w:r>
      <w:r>
        <w:rPr>
          <w:b w:val="1"/>
          <w:i w:val="1"/>
          <w:sz w:val="24"/>
        </w:rPr>
        <w:t>необменных</w:t>
      </w:r>
      <w:r>
        <w:rPr>
          <w:b w:val="1"/>
          <w:i w:val="1"/>
          <w:sz w:val="24"/>
        </w:rPr>
        <w:t xml:space="preserve"> </w:t>
      </w:r>
      <w:r>
        <w:rPr>
          <w:b w:val="1"/>
          <w:i w:val="1"/>
          <w:sz w:val="24"/>
        </w:rPr>
        <w:t>операций</w:t>
      </w:r>
    </w:p>
    <w:p w14:paraId="73020000">
      <w:pPr>
        <w:pStyle w:val="Style_4"/>
        <w:ind w:firstLine="0" w:left="323"/>
        <w:jc w:val="both"/>
        <w:rPr>
          <w:b w:val="1"/>
          <w:i w:val="1"/>
          <w:sz w:val="24"/>
        </w:rPr>
      </w:pPr>
    </w:p>
    <w:p w14:paraId="74020000">
      <w:pPr>
        <w:pStyle w:val="Style_4"/>
        <w:numPr>
          <w:ilvl w:val="0"/>
          <w:numId w:val="47"/>
        </w:numPr>
        <w:ind/>
        <w:jc w:val="both"/>
        <w:rPr>
          <w:sz w:val="24"/>
        </w:rPr>
      </w:pPr>
      <w:r>
        <w:rPr>
          <w:sz w:val="24"/>
        </w:rPr>
        <w:t>Доходы от безвозмездных поступлений от бюджетов</w:t>
      </w:r>
    </w:p>
    <w:p w14:paraId="75020000">
      <w:pPr>
        <w:pStyle w:val="Style_4"/>
        <w:numPr>
          <w:ilvl w:val="0"/>
          <w:numId w:val="47"/>
        </w:numPr>
        <w:ind/>
        <w:jc w:val="both"/>
        <w:rPr>
          <w:sz w:val="24"/>
        </w:rPr>
      </w:pPr>
      <w:r>
        <w:rPr>
          <w:sz w:val="24"/>
        </w:rPr>
        <w:t>Штрафы, пени, неустойки, возмещение ущерба (суммы признаются в соответствии с документами, подтверждающими право требования)</w:t>
      </w:r>
    </w:p>
    <w:p w14:paraId="76020000">
      <w:pPr>
        <w:pStyle w:val="Style_4"/>
        <w:numPr>
          <w:ilvl w:val="0"/>
          <w:numId w:val="47"/>
        </w:numPr>
        <w:ind/>
        <w:jc w:val="both"/>
        <w:rPr>
          <w:sz w:val="24"/>
        </w:rPr>
      </w:pPr>
      <w:r>
        <w:rPr>
          <w:sz w:val="24"/>
        </w:rPr>
        <w:t>Иные</w:t>
      </w:r>
      <w:r>
        <w:rPr>
          <w:sz w:val="24"/>
        </w:rPr>
        <w:t xml:space="preserve"> </w:t>
      </w:r>
      <w:r>
        <w:rPr>
          <w:sz w:val="24"/>
        </w:rPr>
        <w:t>доходы</w:t>
      </w:r>
    </w:p>
    <w:p w14:paraId="77020000">
      <w:pPr>
        <w:pStyle w:val="Style_4"/>
        <w:ind w:firstLine="0" w:left="1043"/>
        <w:jc w:val="both"/>
        <w:rPr>
          <w:sz w:val="24"/>
        </w:rPr>
      </w:pPr>
    </w:p>
    <w:p w14:paraId="78020000">
      <w:pPr>
        <w:pStyle w:val="Style_4"/>
        <w:numPr>
          <w:ilvl w:val="0"/>
          <w:numId w:val="46"/>
        </w:numPr>
        <w:ind/>
        <w:jc w:val="both"/>
        <w:rPr>
          <w:b w:val="1"/>
          <w:i w:val="1"/>
          <w:sz w:val="24"/>
        </w:rPr>
      </w:pPr>
      <w:r>
        <w:rPr>
          <w:b w:val="1"/>
          <w:i w:val="1"/>
          <w:sz w:val="24"/>
        </w:rPr>
        <w:t>Доходы</w:t>
      </w:r>
      <w:r>
        <w:rPr>
          <w:b w:val="1"/>
          <w:i w:val="1"/>
          <w:sz w:val="24"/>
        </w:rPr>
        <w:t xml:space="preserve"> </w:t>
      </w:r>
      <w:r>
        <w:rPr>
          <w:b w:val="1"/>
          <w:i w:val="1"/>
          <w:sz w:val="24"/>
        </w:rPr>
        <w:t>от</w:t>
      </w:r>
      <w:r>
        <w:rPr>
          <w:b w:val="1"/>
          <w:i w:val="1"/>
          <w:sz w:val="24"/>
        </w:rPr>
        <w:t xml:space="preserve"> </w:t>
      </w:r>
      <w:r>
        <w:rPr>
          <w:b w:val="1"/>
          <w:i w:val="1"/>
          <w:sz w:val="24"/>
        </w:rPr>
        <w:t>обменных</w:t>
      </w:r>
      <w:r>
        <w:rPr>
          <w:b w:val="1"/>
          <w:i w:val="1"/>
          <w:sz w:val="24"/>
        </w:rPr>
        <w:t xml:space="preserve"> </w:t>
      </w:r>
      <w:r>
        <w:rPr>
          <w:b w:val="1"/>
          <w:i w:val="1"/>
          <w:sz w:val="24"/>
        </w:rPr>
        <w:t>операций</w:t>
      </w:r>
    </w:p>
    <w:p w14:paraId="79020000">
      <w:pPr>
        <w:pStyle w:val="Style_4"/>
        <w:ind w:firstLine="0" w:left="323"/>
        <w:jc w:val="both"/>
        <w:rPr>
          <w:sz w:val="24"/>
        </w:rPr>
      </w:pPr>
    </w:p>
    <w:p w14:paraId="7A020000">
      <w:pPr>
        <w:pStyle w:val="Style_4"/>
        <w:numPr>
          <w:ilvl w:val="0"/>
          <w:numId w:val="48"/>
        </w:numPr>
        <w:ind/>
        <w:jc w:val="both"/>
        <w:rPr>
          <w:sz w:val="24"/>
        </w:rPr>
      </w:pPr>
      <w:r>
        <w:rPr>
          <w:sz w:val="24"/>
        </w:rPr>
        <w:t>Доходы</w:t>
      </w:r>
      <w:r>
        <w:rPr>
          <w:sz w:val="24"/>
        </w:rPr>
        <w:t xml:space="preserve"> </w:t>
      </w:r>
      <w:r>
        <w:rPr>
          <w:sz w:val="24"/>
        </w:rPr>
        <w:t>от</w:t>
      </w:r>
      <w:r>
        <w:rPr>
          <w:sz w:val="24"/>
        </w:rPr>
        <w:t xml:space="preserve"> </w:t>
      </w:r>
      <w:r>
        <w:rPr>
          <w:sz w:val="24"/>
        </w:rPr>
        <w:t>реализации</w:t>
      </w:r>
    </w:p>
    <w:p w14:paraId="7B020000">
      <w:pPr>
        <w:pStyle w:val="Style_4"/>
        <w:ind w:firstLine="0" w:left="1043"/>
        <w:jc w:val="both"/>
        <w:rPr>
          <w:sz w:val="24"/>
        </w:rPr>
      </w:pPr>
    </w:p>
    <w:p w14:paraId="7C020000">
      <w:pPr>
        <w:pStyle w:val="Style_4"/>
        <w:numPr>
          <w:ilvl w:val="0"/>
          <w:numId w:val="49"/>
        </w:numPr>
        <w:ind/>
        <w:jc w:val="both"/>
        <w:rPr>
          <w:sz w:val="24"/>
        </w:rPr>
      </w:pPr>
      <w:r>
        <w:rPr>
          <w:sz w:val="24"/>
        </w:rPr>
        <w:t>Доходы от оказания (выполнения) услуг (работ)</w:t>
      </w:r>
    </w:p>
    <w:p w14:paraId="7D020000">
      <w:pPr>
        <w:pStyle w:val="Style_4"/>
        <w:numPr>
          <w:ilvl w:val="0"/>
          <w:numId w:val="49"/>
        </w:numPr>
        <w:ind/>
        <w:jc w:val="both"/>
        <w:rPr>
          <w:sz w:val="24"/>
        </w:rPr>
      </w:pPr>
      <w:r>
        <w:rPr>
          <w:sz w:val="24"/>
        </w:rPr>
        <w:t>Доходы от субсидий на выполнение государственного (муниципального) задания</w:t>
      </w:r>
    </w:p>
    <w:p w14:paraId="7E020000">
      <w:pPr>
        <w:pStyle w:val="Style_4"/>
        <w:spacing w:after="240"/>
        <w:ind w:firstLine="0" w:left="0" w:right="113"/>
        <w:rPr>
          <w:sz w:val="24"/>
        </w:rPr>
      </w:pPr>
      <w:bookmarkStart w:id="28" w:name="учетдох"/>
      <w:bookmarkEnd w:id="28"/>
    </w:p>
    <w:p w14:paraId="7F020000">
      <w:pPr>
        <w:pStyle w:val="Style_4"/>
        <w:spacing w:after="240"/>
        <w:ind w:firstLine="0" w:left="0" w:right="113"/>
        <w:rPr>
          <w:sz w:val="24"/>
        </w:rPr>
      </w:pPr>
    </w:p>
    <w:p w14:paraId="80020000">
      <w:pPr>
        <w:pStyle w:val="Style_4"/>
        <w:spacing w:after="240"/>
        <w:ind w:firstLine="0" w:left="0" w:right="113"/>
        <w:rPr>
          <w:sz w:val="24"/>
        </w:rPr>
      </w:pPr>
    </w:p>
    <w:p w14:paraId="81020000">
      <w:pPr>
        <w:pStyle w:val="Style_4"/>
        <w:spacing w:after="240"/>
        <w:ind w:firstLine="0" w:left="0" w:right="113"/>
        <w:jc w:val="center"/>
        <w:rPr>
          <w:b w:val="1"/>
          <w:sz w:val="28"/>
        </w:rPr>
      </w:pPr>
      <w:r>
        <w:rPr>
          <w:b w:val="1"/>
          <w:sz w:val="28"/>
        </w:rPr>
        <w:t>14. Учет доходов будущих периодов</w:t>
      </w:r>
    </w:p>
    <w:p w14:paraId="82020000">
      <w:pPr>
        <w:pStyle w:val="Style_4"/>
        <w:ind w:firstLine="0" w:left="360"/>
        <w:rPr>
          <w:sz w:val="24"/>
        </w:rPr>
      </w:pPr>
    </w:p>
    <w:p w14:paraId="83020000">
      <w:pPr>
        <w:pStyle w:val="Style_4"/>
        <w:ind w:firstLine="0" w:left="-426"/>
        <w:jc w:val="both"/>
        <w:rPr>
          <w:sz w:val="24"/>
        </w:rPr>
      </w:pPr>
      <w:r>
        <w:rPr>
          <w:sz w:val="24"/>
        </w:rPr>
        <w:t>К доходам будущих периодов относятся:</w:t>
      </w:r>
    </w:p>
    <w:p w14:paraId="84020000">
      <w:pPr>
        <w:pStyle w:val="Style_4"/>
        <w:numPr>
          <w:ilvl w:val="0"/>
          <w:numId w:val="50"/>
        </w:numPr>
        <w:ind w:firstLine="0" w:left="360"/>
        <w:jc w:val="both"/>
        <w:rPr>
          <w:sz w:val="24"/>
        </w:rPr>
      </w:pPr>
      <w:r>
        <w:rPr>
          <w:sz w:val="24"/>
        </w:rPr>
        <w:t xml:space="preserve">Доходы по соглашениям о предоставлении субсидий в очередном финансовом году (годах, следующих за отчетным), в том числе на иные цели, а также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w:t>
      </w:r>
      <w:r>
        <w:rPr>
          <w:sz w:val="24"/>
        </w:rPr>
        <w:t>(</w:t>
      </w:r>
      <w:r>
        <w:rPr>
          <w:sz w:val="24"/>
        </w:rPr>
        <w:t>муниципальную</w:t>
      </w:r>
      <w:r>
        <w:rPr>
          <w:sz w:val="24"/>
        </w:rPr>
        <w:t xml:space="preserve"> </w:t>
      </w:r>
      <w:r>
        <w:rPr>
          <w:sz w:val="24"/>
        </w:rPr>
        <w:t>собственность</w:t>
      </w:r>
      <w:r>
        <w:rPr>
          <w:sz w:val="24"/>
        </w:rPr>
        <w:t>);</w:t>
      </w:r>
    </w:p>
    <w:p w14:paraId="85020000">
      <w:pPr>
        <w:pStyle w:val="Style_4"/>
        <w:numPr>
          <w:ilvl w:val="0"/>
          <w:numId w:val="51"/>
        </w:numPr>
        <w:ind w:hanging="426" w:left="426"/>
        <w:jc w:val="both"/>
        <w:rPr>
          <w:sz w:val="24"/>
        </w:rPr>
      </w:pPr>
      <w:r>
        <w:rPr>
          <w:sz w:val="24"/>
        </w:rPr>
        <w:t>Доходы, начисленные за выполненные и сданные заказчикам отдельные этапы работ, услуг, не относящиеся к доходам текущего отчетного периода;</w:t>
      </w:r>
    </w:p>
    <w:p w14:paraId="86020000">
      <w:pPr>
        <w:pStyle w:val="Style_4"/>
        <w:ind/>
        <w:jc w:val="both"/>
        <w:rPr>
          <w:sz w:val="24"/>
        </w:rPr>
      </w:pPr>
    </w:p>
    <w:p w14:paraId="87020000">
      <w:pPr>
        <w:pStyle w:val="Style_4"/>
        <w:ind w:firstLine="0" w:left="0"/>
        <w:rPr>
          <w:b w:val="1"/>
          <w:sz w:val="24"/>
        </w:rPr>
      </w:pPr>
    </w:p>
    <w:p w14:paraId="88020000">
      <w:pPr>
        <w:pStyle w:val="Style_4"/>
        <w:ind w:firstLine="0" w:left="0"/>
        <w:jc w:val="center"/>
        <w:rPr>
          <w:b w:val="1"/>
          <w:sz w:val="28"/>
        </w:rPr>
      </w:pPr>
      <w:bookmarkStart w:id="29" w:name="учетрасх"/>
      <w:bookmarkEnd w:id="29"/>
      <w:r>
        <w:rPr>
          <w:b w:val="1"/>
          <w:sz w:val="28"/>
        </w:rPr>
        <w:t>15. Учет расходов будущих периодов</w:t>
      </w:r>
    </w:p>
    <w:p w14:paraId="89020000">
      <w:pPr>
        <w:pStyle w:val="Style_4"/>
        <w:ind w:firstLine="0" w:left="360"/>
        <w:rPr>
          <w:sz w:val="24"/>
        </w:rPr>
      </w:pPr>
    </w:p>
    <w:p w14:paraId="8A020000">
      <w:pPr>
        <w:pStyle w:val="Style_4"/>
        <w:ind w:firstLine="0" w:left="-426"/>
        <w:jc w:val="both"/>
        <w:rPr>
          <w:sz w:val="24"/>
        </w:rPr>
      </w:pPr>
      <w:r>
        <w:rPr>
          <w:sz w:val="24"/>
        </w:rPr>
        <w:t>К расходам будущих периодов относятся расходы:</w:t>
      </w:r>
    </w:p>
    <w:p w14:paraId="8B020000">
      <w:pPr>
        <w:pStyle w:val="Style_4"/>
        <w:numPr>
          <w:ilvl w:val="0"/>
          <w:numId w:val="52"/>
        </w:numPr>
        <w:ind w:hanging="426" w:left="426"/>
        <w:jc w:val="both"/>
        <w:rPr>
          <w:sz w:val="24"/>
        </w:rPr>
      </w:pPr>
      <w:r>
        <w:rPr>
          <w:sz w:val="24"/>
        </w:rPr>
        <w:t>связанные со страхованием имущества, гражданской ответственности;</w:t>
      </w:r>
    </w:p>
    <w:p w14:paraId="8C020000">
      <w:pPr>
        <w:pStyle w:val="Style_4"/>
        <w:numPr>
          <w:ilvl w:val="0"/>
          <w:numId w:val="52"/>
        </w:numPr>
        <w:ind w:hanging="426" w:left="426"/>
        <w:jc w:val="both"/>
        <w:rPr>
          <w:sz w:val="24"/>
        </w:rPr>
      </w:pPr>
      <w:r>
        <w:rPr>
          <w:sz w:val="24"/>
        </w:rPr>
        <w:t>связанные с приобретением компьютерных программ (неисключительных прав), используемых в течение нескольких отчетных периодов и т.д.</w:t>
      </w:r>
    </w:p>
    <w:p w14:paraId="8D020000">
      <w:pPr>
        <w:ind w:firstLine="0" w:left="-426"/>
        <w:rPr>
          <w:color w:val="000000"/>
        </w:rPr>
      </w:pPr>
      <w:r>
        <w:rPr>
          <w:color w:val="000000"/>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14:paraId="8E020000">
      <w:pPr>
        <w:rPr>
          <w:color w:val="000000"/>
        </w:rPr>
      </w:pPr>
      <w:r>
        <w:rPr>
          <w:color w:val="000000"/>
        </w:rPr>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14:paraId="8F020000">
      <w:pPr>
        <w:rPr>
          <w:color w:val="000000"/>
        </w:rPr>
      </w:pPr>
      <w:r>
        <w:rPr>
          <w:color w:val="000000"/>
        </w:rPr>
        <w:t>Основание: пункты 302, 302.1 Инструкции к Единому плану счетов № 157н.</w:t>
      </w:r>
    </w:p>
    <w:p w14:paraId="90020000">
      <w:pPr>
        <w:pStyle w:val="Style_4"/>
        <w:ind w:firstLine="1146" w:left="-426"/>
        <w:jc w:val="both"/>
        <w:rPr>
          <w:sz w:val="24"/>
        </w:rPr>
      </w:pPr>
    </w:p>
    <w:p w14:paraId="91020000">
      <w:pPr>
        <w:pStyle w:val="Style_4"/>
        <w:ind w:firstLine="0" w:left="426"/>
        <w:jc w:val="both"/>
        <w:rPr>
          <w:sz w:val="24"/>
        </w:rPr>
      </w:pPr>
    </w:p>
    <w:p w14:paraId="92020000">
      <w:pPr>
        <w:pStyle w:val="Style_4"/>
        <w:ind w:firstLine="0" w:left="426"/>
        <w:jc w:val="both"/>
        <w:rPr>
          <w:sz w:val="24"/>
        </w:rPr>
      </w:pPr>
    </w:p>
    <w:p w14:paraId="93020000">
      <w:pPr>
        <w:pStyle w:val="Style_4"/>
        <w:ind w:firstLine="0" w:left="0"/>
        <w:rPr>
          <w:b w:val="1"/>
          <w:sz w:val="24"/>
        </w:rPr>
      </w:pPr>
    </w:p>
    <w:p w14:paraId="94020000">
      <w:pPr>
        <w:pStyle w:val="Style_4"/>
        <w:ind w:firstLine="0" w:left="851"/>
        <w:rPr>
          <w:b w:val="1"/>
          <w:sz w:val="28"/>
        </w:rPr>
      </w:pPr>
      <w:bookmarkStart w:id="30" w:name="учетсобытий"/>
      <w:bookmarkEnd w:id="30"/>
      <w:r>
        <w:rPr>
          <w:b w:val="1"/>
          <w:sz w:val="28"/>
        </w:rPr>
        <w:t xml:space="preserve">              16. Учет событий после отчетной даты</w:t>
      </w:r>
    </w:p>
    <w:p w14:paraId="95020000">
      <w:pPr>
        <w:pStyle w:val="Style_4"/>
        <w:ind w:firstLine="0" w:left="1834"/>
        <w:rPr>
          <w:b w:val="1"/>
          <w:sz w:val="24"/>
        </w:rPr>
      </w:pPr>
    </w:p>
    <w:p w14:paraId="96020000">
      <w:pPr>
        <w:pStyle w:val="Style_6"/>
        <w:spacing w:after="0" w:before="0"/>
        <w:ind/>
        <w:rPr>
          <w:rFonts w:ascii="Calibri" w:hAnsi="Calibri"/>
        </w:rPr>
      </w:pPr>
      <w:r>
        <w:rPr>
          <w:rFonts w:ascii="Calibri" w:hAnsi="Calibri"/>
        </w:rPr>
        <w:t>Квалифицирует факт хозяйственной жизни как событие после отчетной даты на основе своего профессионального суждения главный бухгалтер</w:t>
      </w:r>
    </w:p>
    <w:p w14:paraId="97020000">
      <w:pPr>
        <w:pStyle w:val="Style_3"/>
        <w:rPr>
          <w:rFonts w:ascii="Calibri" w:hAnsi="Calibri"/>
        </w:rPr>
      </w:pPr>
      <w:r>
        <w:rPr>
          <w:rFonts w:ascii="Calibri" w:hAnsi="Calibri"/>
        </w:rPr>
        <w:t>Событиями после отчетной даты, которые подтверждают условия деятельности, учреждение признает факты хозяйственной жизни:</w:t>
      </w:r>
    </w:p>
    <w:p w14:paraId="98020000">
      <w:pPr>
        <w:pStyle w:val="Style_6"/>
        <w:numPr>
          <w:ilvl w:val="0"/>
          <w:numId w:val="53"/>
        </w:numPr>
        <w:spacing w:afterAutospacing="on"/>
        <w:ind/>
        <w:rPr>
          <w:rFonts w:ascii="Calibri" w:hAnsi="Calibri"/>
        </w:rPr>
      </w:pPr>
      <w:r>
        <w:rPr>
          <w:rFonts w:ascii="Calibri" w:hAnsi="Calibri"/>
        </w:rPr>
        <w:t>объявление дебитора (кредитора) банкротом, что влечет последующее списание дебиторской (кредиторской) задолженности;</w:t>
      </w:r>
    </w:p>
    <w:p w14:paraId="99020000">
      <w:pPr>
        <w:pStyle w:val="Style_6"/>
        <w:numPr>
          <w:ilvl w:val="0"/>
          <w:numId w:val="53"/>
        </w:numPr>
        <w:spacing w:afterAutospacing="on"/>
        <w:ind/>
        <w:rPr>
          <w:rFonts w:ascii="Calibri" w:hAnsi="Calibri"/>
        </w:rPr>
      </w:pPr>
      <w:r>
        <w:rPr>
          <w:rFonts w:ascii="Calibri" w:hAnsi="Calibri"/>
        </w:rPr>
        <w:t>ликвидация организации - должника в части его задолженности по платежам, не погашенным по причине недостаточности имущества организации и невозможности их погашения учредителями (участниками) указанной организации;</w:t>
      </w:r>
    </w:p>
    <w:p w14:paraId="9A020000">
      <w:pPr>
        <w:pStyle w:val="Style_6"/>
        <w:numPr>
          <w:ilvl w:val="0"/>
          <w:numId w:val="53"/>
        </w:numPr>
        <w:spacing w:afterAutospacing="on"/>
        <w:ind/>
        <w:rPr>
          <w:rFonts w:ascii="Calibri" w:hAnsi="Calibri"/>
        </w:rPr>
      </w:pPr>
      <w:r>
        <w:rPr>
          <w:rFonts w:ascii="Calibri" w:hAnsi="Calibri"/>
        </w:rPr>
        <w:t>принятие судом акта, в соответствии с которым учреждение утрачивает возможность взыскания с должника задолженности в связи с истечением срока ее взыскания, в том числе вынесения судом определения об отказе в восстановлении пропущенного срока подачи заявления в суд о взыскании задолженности;</w:t>
      </w:r>
    </w:p>
    <w:p w14:paraId="9B020000">
      <w:pPr>
        <w:pStyle w:val="Style_6"/>
        <w:numPr>
          <w:ilvl w:val="0"/>
          <w:numId w:val="53"/>
        </w:numPr>
        <w:spacing w:afterAutospacing="on"/>
        <w:ind/>
        <w:rPr>
          <w:rFonts w:ascii="Calibri" w:hAnsi="Calibri"/>
        </w:rPr>
      </w:pPr>
      <w:r>
        <w:rPr>
          <w:rFonts w:ascii="Calibri" w:hAnsi="Calibri"/>
        </w:rPr>
        <w:t>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если с даты образования дебиторской задолженности прошло более пяти лет;</w:t>
      </w:r>
    </w:p>
    <w:p w14:paraId="9C020000">
      <w:pPr>
        <w:pStyle w:val="Style_6"/>
        <w:numPr>
          <w:ilvl w:val="0"/>
          <w:numId w:val="53"/>
        </w:numPr>
        <w:spacing w:afterAutospacing="on"/>
        <w:ind/>
        <w:rPr>
          <w:rFonts w:ascii="Calibri" w:hAnsi="Calibri"/>
        </w:rPr>
      </w:pPr>
      <w:r>
        <w:rPr>
          <w:rFonts w:ascii="Calibri" w:hAnsi="Calibri"/>
        </w:rPr>
        <w:t>завершение после отчетной даты судебного производства, в результате которого подтверждено наличие (отсутствие) на отчетную дату обязательства, по которому ранее был определен резерв предстоящих расходов;</w:t>
      </w:r>
    </w:p>
    <w:p w14:paraId="9D020000">
      <w:pPr>
        <w:pStyle w:val="Style_6"/>
        <w:numPr>
          <w:ilvl w:val="0"/>
          <w:numId w:val="53"/>
        </w:numPr>
        <w:spacing w:afterAutospacing="on"/>
        <w:ind/>
        <w:rPr>
          <w:rFonts w:ascii="Calibri" w:hAnsi="Calibri"/>
        </w:rPr>
      </w:pPr>
      <w:r>
        <w:rPr>
          <w:rFonts w:ascii="Calibri" w:hAnsi="Calibri"/>
        </w:rPr>
        <w:t>изменение после отчетной даты кадастровой оценки нефинансовых активов;</w:t>
      </w:r>
    </w:p>
    <w:p w14:paraId="9E020000">
      <w:pPr>
        <w:pStyle w:val="Style_6"/>
        <w:numPr>
          <w:ilvl w:val="0"/>
          <w:numId w:val="53"/>
        </w:numPr>
        <w:spacing w:afterAutospacing="on"/>
        <w:ind/>
        <w:rPr>
          <w:rFonts w:ascii="Calibri" w:hAnsi="Calibri"/>
        </w:rPr>
      </w:pPr>
      <w:r>
        <w:rPr>
          <w:rFonts w:ascii="Calibri" w:hAnsi="Calibri"/>
        </w:rPr>
        <w:t>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распределением доходов (обязательств), установленным международными соглашениями.</w:t>
      </w:r>
    </w:p>
    <w:p w14:paraId="9F020000">
      <w:pPr>
        <w:pStyle w:val="Style_6"/>
        <w:numPr>
          <w:ilvl w:val="0"/>
          <w:numId w:val="53"/>
        </w:numPr>
        <w:spacing w:afterAutospacing="on"/>
        <w:ind/>
        <w:rPr>
          <w:rFonts w:ascii="Calibri" w:hAnsi="Calibri"/>
        </w:rPr>
      </w:pPr>
      <w:r>
        <w:rPr>
          <w:rFonts w:ascii="Calibri" w:hAnsi="Calibri"/>
        </w:rPr>
        <w:t>обнаружение бухгалтерской ошибки, нарушений законодательства, которые влекут искажение отчетности;</w:t>
      </w:r>
    </w:p>
    <w:p w14:paraId="A0020000">
      <w:pPr>
        <w:pStyle w:val="Style_6"/>
        <w:spacing w:after="0" w:before="0"/>
        <w:ind/>
        <w:rPr>
          <w:rFonts w:ascii="Calibri" w:hAnsi="Calibri"/>
        </w:rPr>
      </w:pPr>
      <w:r>
        <w:rPr>
          <w:rFonts w:ascii="Calibri" w:hAnsi="Calibri"/>
        </w:rPr>
        <w:t xml:space="preserve">События, которые подтверждают условия деятельности, отражают в учете последним днем отчетного периода до отражения бухгалтерских записей по завершению финансового года бухгалтерской записью, оформленной по способу «Красное </w:t>
      </w:r>
      <w:r>
        <w:rPr>
          <w:rFonts w:ascii="Calibri" w:hAnsi="Calibri"/>
        </w:rPr>
        <w:t>сторно</w:t>
      </w:r>
      <w:r>
        <w:rPr>
          <w:rFonts w:ascii="Calibri" w:hAnsi="Calibri"/>
        </w:rPr>
        <w:t>», и дополнительной бухгалтерской записью.</w:t>
      </w:r>
    </w:p>
    <w:p w14:paraId="A1020000">
      <w:pPr>
        <w:pStyle w:val="Style_3"/>
        <w:rPr>
          <w:rFonts w:ascii="Calibri" w:hAnsi="Calibri"/>
        </w:rPr>
      </w:pPr>
      <w:r>
        <w:rPr>
          <w:rFonts w:ascii="Calibri" w:hAnsi="Calibri"/>
        </w:rPr>
        <w:t>Событиями после отчетной даты, которые указывают на условия деятельности, учреждение признает факты хозяйственной жизни:</w:t>
      </w:r>
    </w:p>
    <w:p w14:paraId="A2020000">
      <w:pPr>
        <w:pStyle w:val="Style_6"/>
        <w:numPr>
          <w:ilvl w:val="0"/>
          <w:numId w:val="54"/>
        </w:numPr>
        <w:spacing w:afterAutospacing="on"/>
        <w:ind/>
        <w:rPr>
          <w:rFonts w:ascii="Calibri" w:hAnsi="Calibri"/>
        </w:rPr>
      </w:pPr>
      <w:r>
        <w:rPr>
          <w:rFonts w:ascii="Calibri" w:hAnsi="Calibri"/>
        </w:rPr>
        <w:t>пожар, авария, стихийное бедствие, другая чрезвычайная ситуация, из-за которой уничтожена значительная часть имущества учреждения;</w:t>
      </w:r>
    </w:p>
    <w:p w14:paraId="A3020000">
      <w:pPr>
        <w:pStyle w:val="Style_3"/>
        <w:rPr>
          <w:rFonts w:ascii="Calibri" w:hAnsi="Calibri"/>
        </w:rPr>
      </w:pPr>
      <w:r>
        <w:rPr>
          <w:rFonts w:ascii="Calibri" w:hAnsi="Calibri"/>
        </w:rPr>
        <w:t>Такие операции отражают в учете путем выполнения дополнительных бухгалтерских записей в периоде, следующем за отчетным.</w:t>
      </w:r>
    </w:p>
    <w:p w14:paraId="A4020000">
      <w:pPr>
        <w:pStyle w:val="Style_6"/>
        <w:spacing w:after="0" w:before="0"/>
        <w:ind/>
        <w:rPr>
          <w:rFonts w:ascii="Calibri" w:hAnsi="Calibri"/>
        </w:rPr>
      </w:pPr>
      <w:r>
        <w:rPr>
          <w:rFonts w:ascii="Calibri" w:hAnsi="Calibri"/>
        </w:rPr>
        <w:t>Предельный срок, до которого принимаются к учету первичные учетные документы, отражающие события после отчетной даты: 31 января</w:t>
      </w:r>
    </w:p>
    <w:p w14:paraId="A5020000">
      <w:pPr>
        <w:pStyle w:val="Style_6"/>
        <w:spacing w:after="0" w:before="0"/>
        <w:ind/>
        <w:rPr>
          <w:rFonts w:ascii="Calibri" w:hAnsi="Calibri"/>
        </w:rPr>
      </w:pPr>
      <w:r>
        <w:rPr>
          <w:rFonts w:ascii="Calibri" w:hAnsi="Calibri"/>
        </w:rPr>
        <w:t>События после отчетной даты отражают в учете 31 января</w:t>
      </w:r>
    </w:p>
    <w:p w14:paraId="A6020000">
      <w:pPr>
        <w:pStyle w:val="Style_4"/>
        <w:ind w:firstLine="0" w:left="-426"/>
        <w:jc w:val="both"/>
        <w:rPr>
          <w:b w:val="1"/>
          <w:sz w:val="24"/>
          <w:u w:val="single"/>
        </w:rPr>
      </w:pPr>
    </w:p>
    <w:p w14:paraId="A7020000">
      <w:pPr>
        <w:pStyle w:val="Style_4"/>
        <w:ind w:firstLine="0" w:left="851"/>
        <w:rPr>
          <w:b w:val="1"/>
          <w:sz w:val="28"/>
        </w:rPr>
      </w:pPr>
      <w:bookmarkStart w:id="31" w:name="резервы"/>
      <w:bookmarkEnd w:id="31"/>
      <w:r>
        <w:rPr>
          <w:b w:val="1"/>
          <w:sz w:val="28"/>
        </w:rPr>
        <w:t>17. Резервы предстоящих расходов</w:t>
      </w:r>
    </w:p>
    <w:p w14:paraId="A8020000">
      <w:pPr>
        <w:pStyle w:val="Style_4"/>
        <w:ind w:firstLine="0" w:left="360"/>
        <w:rPr>
          <w:sz w:val="24"/>
        </w:rPr>
      </w:pPr>
    </w:p>
    <w:p w14:paraId="A9020000">
      <w:pPr>
        <w:pStyle w:val="Style_4"/>
        <w:ind w:hanging="426" w:left="0"/>
        <w:jc w:val="both"/>
        <w:rPr>
          <w:sz w:val="24"/>
        </w:rPr>
      </w:pPr>
      <w:r>
        <w:rPr>
          <w:sz w:val="24"/>
        </w:rPr>
        <w:t>17.1.  Резервы предстоящих расходов создаются по обязательствам, неопределенным по величине и (или) времени исполнения:</w:t>
      </w:r>
    </w:p>
    <w:p w14:paraId="AA020000">
      <w:pPr>
        <w:pStyle w:val="Style_4"/>
        <w:ind w:hanging="426" w:left="426"/>
        <w:jc w:val="both"/>
        <w:rPr>
          <w:sz w:val="24"/>
        </w:rPr>
      </w:pPr>
      <w:r>
        <w:rPr>
          <w:sz w:val="24"/>
        </w:rPr>
        <w:t>•</w:t>
      </w:r>
      <w:r>
        <w:rPr>
          <w:sz w:val="24"/>
        </w:rPr>
        <w:tab/>
      </w:r>
      <w:r>
        <w:rPr>
          <w:sz w:val="24"/>
        </w:rPr>
        <w:t xml:space="preserve">предстоящей оплаты отпусков за фактически отработанное время или компенсаций за неиспользованный </w:t>
      </w:r>
      <w:r>
        <w:rPr>
          <w:sz w:val="24"/>
        </w:rPr>
        <w:t>отпуск ;</w:t>
      </w:r>
    </w:p>
    <w:p w14:paraId="AB020000">
      <w:pPr>
        <w:pStyle w:val="Style_4"/>
        <w:ind w:firstLine="0" w:left="360"/>
        <w:jc w:val="both"/>
        <w:rPr>
          <w:sz w:val="24"/>
          <w:u w:val="single"/>
        </w:rPr>
      </w:pPr>
    </w:p>
    <w:p w14:paraId="AC020000">
      <w:pPr>
        <w:pStyle w:val="Style_4"/>
        <w:ind w:firstLine="0" w:left="-284"/>
        <w:jc w:val="both"/>
        <w:rPr>
          <w:sz w:val="24"/>
        </w:rPr>
      </w:pPr>
      <w:r>
        <w:rPr>
          <w:sz w:val="24"/>
          <w:u w:val="single"/>
        </w:rPr>
        <w:t>- расчет по каждому сотруднику:</w:t>
      </w:r>
      <w:r>
        <w:rPr>
          <w:sz w:val="24"/>
        </w:rPr>
        <w:t xml:space="preserve"> количество сотрудником дней отпуска за период с начала работы на дату расчета умноженное на среднедневной заработок на дату расчета резерва;</w:t>
      </w:r>
    </w:p>
    <w:p w14:paraId="AD020000">
      <w:pPr>
        <w:pStyle w:val="Style_4"/>
        <w:ind w:firstLine="0" w:left="360"/>
        <w:jc w:val="both"/>
        <w:rPr>
          <w:sz w:val="24"/>
          <w:u w:val="single"/>
        </w:rPr>
      </w:pPr>
    </w:p>
    <w:p w14:paraId="AE020000">
      <w:pPr>
        <w:pStyle w:val="Style_4"/>
        <w:ind w:firstLine="0" w:left="-284"/>
        <w:jc w:val="both"/>
        <w:rPr>
          <w:sz w:val="24"/>
        </w:rPr>
      </w:pPr>
      <w:r>
        <w:rPr>
          <w:sz w:val="24"/>
        </w:rPr>
        <w:t xml:space="preserve">17.2.  </w:t>
      </w:r>
      <w:r>
        <w:rPr>
          <w:sz w:val="24"/>
        </w:rPr>
        <w:t>Резервы</w:t>
      </w:r>
      <w:r>
        <w:rPr>
          <w:sz w:val="24"/>
        </w:rPr>
        <w:t xml:space="preserve"> </w:t>
      </w:r>
      <w:r>
        <w:rPr>
          <w:sz w:val="24"/>
        </w:rPr>
        <w:t>предстоящих</w:t>
      </w:r>
      <w:r>
        <w:rPr>
          <w:sz w:val="24"/>
        </w:rPr>
        <w:t xml:space="preserve"> </w:t>
      </w:r>
      <w:r>
        <w:rPr>
          <w:sz w:val="24"/>
        </w:rPr>
        <w:t>расходов</w:t>
      </w:r>
      <w:r>
        <w:rPr>
          <w:sz w:val="24"/>
        </w:rPr>
        <w:t xml:space="preserve"> </w:t>
      </w:r>
      <w:r>
        <w:rPr>
          <w:sz w:val="24"/>
        </w:rPr>
        <w:t>начисляются</w:t>
      </w:r>
      <w:r>
        <w:rPr>
          <w:sz w:val="24"/>
        </w:rPr>
        <w:t>:</w:t>
      </w:r>
    </w:p>
    <w:p w14:paraId="AF020000">
      <w:pPr>
        <w:pStyle w:val="Style_4"/>
        <w:ind w:firstLine="0" w:left="360"/>
        <w:jc w:val="both"/>
        <w:rPr>
          <w:sz w:val="24"/>
        </w:rPr>
      </w:pPr>
    </w:p>
    <w:p w14:paraId="B0020000">
      <w:pPr>
        <w:pStyle w:val="Style_4"/>
        <w:numPr>
          <w:ilvl w:val="0"/>
          <w:numId w:val="55"/>
        </w:numPr>
        <w:ind w:hanging="426" w:left="426"/>
        <w:jc w:val="both"/>
        <w:rPr>
          <w:sz w:val="24"/>
        </w:rPr>
      </w:pPr>
      <w:r>
        <w:rPr>
          <w:sz w:val="24"/>
        </w:rPr>
        <w:t>ежегодно</w:t>
      </w:r>
    </w:p>
    <w:p w14:paraId="B1020000">
      <w:pPr>
        <w:pStyle w:val="Style_4"/>
        <w:ind w:firstLine="0" w:left="360"/>
        <w:rPr>
          <w:sz w:val="24"/>
        </w:rPr>
      </w:pPr>
    </w:p>
    <w:p w14:paraId="B2020000">
      <w:pPr>
        <w:pStyle w:val="Style_4"/>
        <w:ind w:firstLine="0" w:left="0"/>
        <w:rPr>
          <w:b w:val="1"/>
          <w:sz w:val="24"/>
        </w:rPr>
      </w:pPr>
    </w:p>
    <w:p w14:paraId="B3020000">
      <w:pPr>
        <w:pStyle w:val="Style_4"/>
        <w:ind w:firstLine="0" w:left="851"/>
        <w:rPr>
          <w:b w:val="1"/>
          <w:sz w:val="28"/>
        </w:rPr>
      </w:pPr>
      <w:bookmarkStart w:id="32" w:name="учетсанкционир"/>
      <w:bookmarkEnd w:id="32"/>
      <w:r>
        <w:rPr>
          <w:b w:val="1"/>
          <w:sz w:val="28"/>
        </w:rPr>
        <w:t xml:space="preserve">18. </w:t>
      </w:r>
      <w:r>
        <w:rPr>
          <w:b w:val="1"/>
          <w:sz w:val="28"/>
        </w:rPr>
        <w:t>Учет</w:t>
      </w:r>
      <w:r>
        <w:rPr>
          <w:b w:val="1"/>
          <w:sz w:val="28"/>
        </w:rPr>
        <w:t xml:space="preserve"> </w:t>
      </w:r>
      <w:r>
        <w:rPr>
          <w:b w:val="1"/>
          <w:sz w:val="28"/>
        </w:rPr>
        <w:t>санкционирования</w:t>
      </w:r>
      <w:r>
        <w:rPr>
          <w:b w:val="1"/>
          <w:sz w:val="28"/>
        </w:rPr>
        <w:t xml:space="preserve"> </w:t>
      </w:r>
      <w:r>
        <w:rPr>
          <w:b w:val="1"/>
          <w:sz w:val="28"/>
        </w:rPr>
        <w:t>экономического</w:t>
      </w:r>
      <w:r>
        <w:rPr>
          <w:b w:val="1"/>
          <w:sz w:val="28"/>
        </w:rPr>
        <w:t xml:space="preserve"> </w:t>
      </w:r>
      <w:r>
        <w:rPr>
          <w:b w:val="1"/>
          <w:sz w:val="28"/>
        </w:rPr>
        <w:t>субъекта</w:t>
      </w:r>
    </w:p>
    <w:p w14:paraId="B4020000">
      <w:pPr>
        <w:pStyle w:val="Style_4"/>
        <w:ind w:firstLine="0" w:left="-567"/>
        <w:rPr>
          <w:sz w:val="24"/>
        </w:rPr>
      </w:pPr>
    </w:p>
    <w:p w14:paraId="B5020000">
      <w:pPr>
        <w:pStyle w:val="Style_4"/>
        <w:ind w:hanging="426" w:left="0"/>
        <w:jc w:val="both"/>
        <w:rPr>
          <w:sz w:val="24"/>
        </w:rPr>
      </w:pPr>
      <w:r>
        <w:rPr>
          <w:sz w:val="24"/>
        </w:rPr>
        <w:t>18.1. Принятие обязательств осуществляется учреждением в пределах плана финансово-хозяйственной деятельности. При этом учитываются принятые и неисполненные обязательства в прошлые периоды обязательства.</w:t>
      </w:r>
    </w:p>
    <w:p w14:paraId="B6020000">
      <w:pPr>
        <w:pStyle w:val="Style_4"/>
        <w:ind w:firstLine="0" w:left="-397"/>
        <w:jc w:val="both"/>
        <w:rPr>
          <w:sz w:val="24"/>
        </w:rPr>
      </w:pPr>
    </w:p>
    <w:p w14:paraId="B7020000">
      <w:pPr>
        <w:pStyle w:val="Style_4"/>
        <w:ind w:hanging="426" w:left="0"/>
        <w:jc w:val="both"/>
        <w:rPr>
          <w:sz w:val="24"/>
        </w:rPr>
      </w:pPr>
      <w:r>
        <w:rPr>
          <w:sz w:val="24"/>
        </w:rPr>
        <w:t>18.2.  Принимаемые обязательства отражаются в учете при размещении в единой информационной системе ИЗВЕЩЕНИЯ об осуществлении закупок с определением поставщика с использованием конкурентных способов определения поставщика в размере начальной (</w:t>
      </w:r>
      <w:r>
        <w:rPr>
          <w:sz w:val="24"/>
        </w:rPr>
        <w:t>MAX</w:t>
      </w:r>
      <w:r>
        <w:rPr>
          <w:sz w:val="24"/>
        </w:rPr>
        <w:t>) цены контракта.</w:t>
      </w:r>
    </w:p>
    <w:p w14:paraId="B8020000">
      <w:pPr>
        <w:pStyle w:val="Style_4"/>
        <w:ind/>
        <w:jc w:val="both"/>
        <w:rPr>
          <w:sz w:val="24"/>
        </w:rPr>
      </w:pPr>
    </w:p>
    <w:p w14:paraId="B9020000">
      <w:pPr>
        <w:pStyle w:val="Style_4"/>
        <w:ind w:hanging="426" w:left="0"/>
        <w:jc w:val="both"/>
        <w:rPr>
          <w:sz w:val="24"/>
        </w:rPr>
      </w:pPr>
      <w:r>
        <w:rPr>
          <w:sz w:val="24"/>
        </w:rPr>
        <w:t>18.3. Отложенные обязательства отражаются в учете на суммы созданных резервов.</w:t>
      </w:r>
    </w:p>
    <w:p w14:paraId="BA020000">
      <w:pPr>
        <w:pStyle w:val="Style_4"/>
        <w:ind w:firstLine="0" w:left="-397"/>
        <w:jc w:val="both"/>
        <w:rPr>
          <w:sz w:val="24"/>
        </w:rPr>
      </w:pPr>
    </w:p>
    <w:p w14:paraId="BB020000">
      <w:pPr>
        <w:pStyle w:val="Style_4"/>
        <w:ind w:hanging="426" w:left="0"/>
        <w:jc w:val="both"/>
        <w:rPr>
          <w:sz w:val="24"/>
        </w:rPr>
      </w:pPr>
      <w:r>
        <w:rPr>
          <w:sz w:val="24"/>
        </w:rPr>
        <w:t xml:space="preserve">18.4. </w:t>
      </w:r>
      <w:r>
        <w:rPr>
          <w:sz w:val="24"/>
        </w:rPr>
        <w:t>О</w:t>
      </w:r>
      <w:r>
        <w:rPr>
          <w:sz w:val="24"/>
        </w:rPr>
        <w:t>бязательс</w:t>
      </w:r>
      <w:r>
        <w:rPr>
          <w:sz w:val="24"/>
        </w:rPr>
        <w:t>тва</w:t>
      </w:r>
      <w:r>
        <w:rPr>
          <w:sz w:val="24"/>
        </w:rPr>
        <w:t xml:space="preserve"> </w:t>
      </w:r>
      <w:r>
        <w:rPr>
          <w:sz w:val="24"/>
        </w:rPr>
        <w:t>принимаются</w:t>
      </w:r>
      <w:r>
        <w:rPr>
          <w:sz w:val="24"/>
        </w:rPr>
        <w:t xml:space="preserve">: </w:t>
      </w:r>
    </w:p>
    <w:p w14:paraId="BC020000">
      <w:pPr>
        <w:pStyle w:val="Style_4"/>
        <w:ind w:hanging="426" w:left="0"/>
        <w:jc w:val="both"/>
        <w:rPr>
          <w:sz w:val="24"/>
        </w:rPr>
      </w:pPr>
      <w:r>
        <w:rPr>
          <w:sz w:val="24"/>
        </w:rPr>
        <w:t xml:space="preserve"> </w:t>
      </w:r>
    </w:p>
    <w:p w14:paraId="BD020000">
      <w:pPr>
        <w:pStyle w:val="Style_4"/>
        <w:numPr>
          <w:ilvl w:val="0"/>
          <w:numId w:val="56"/>
        </w:numPr>
        <w:ind w:hanging="426" w:left="426"/>
        <w:jc w:val="both"/>
        <w:rPr>
          <w:sz w:val="24"/>
        </w:rPr>
      </w:pPr>
      <w:r>
        <w:rPr>
          <w:sz w:val="24"/>
        </w:rPr>
        <w:t xml:space="preserve">по оплате труда, компенсациям, пособиям, страховым взносам                       </w:t>
      </w:r>
    </w:p>
    <w:p w14:paraId="BE020000">
      <w:pPr>
        <w:pStyle w:val="Style_4"/>
        <w:ind w:firstLine="0" w:left="426"/>
        <w:jc w:val="both"/>
        <w:rPr>
          <w:sz w:val="24"/>
        </w:rPr>
      </w:pPr>
      <w:r>
        <w:rPr>
          <w:b w:val="1"/>
          <w:sz w:val="24"/>
          <w:u w:val="single"/>
        </w:rPr>
        <w:t>основание:</w:t>
      </w:r>
      <w:r>
        <w:rPr>
          <w:sz w:val="24"/>
        </w:rPr>
        <w:t xml:space="preserve"> расчетно-платежная ведомость, журнал операций расчетов по оплате труда;</w:t>
      </w:r>
    </w:p>
    <w:p w14:paraId="BF020000">
      <w:pPr>
        <w:pStyle w:val="Style_4"/>
        <w:ind w:firstLine="0" w:left="426"/>
        <w:jc w:val="both"/>
        <w:rPr>
          <w:sz w:val="24"/>
        </w:rPr>
      </w:pPr>
    </w:p>
    <w:p w14:paraId="C0020000">
      <w:pPr>
        <w:pStyle w:val="Style_4"/>
        <w:numPr>
          <w:ilvl w:val="0"/>
          <w:numId w:val="56"/>
        </w:numPr>
        <w:ind w:hanging="426" w:left="426"/>
        <w:jc w:val="both"/>
        <w:rPr>
          <w:sz w:val="24"/>
        </w:rPr>
      </w:pPr>
      <w:r>
        <w:rPr>
          <w:sz w:val="24"/>
        </w:rPr>
        <w:t>п</w:t>
      </w:r>
      <w:r>
        <w:rPr>
          <w:sz w:val="24"/>
        </w:rPr>
        <w:t>оставка</w:t>
      </w:r>
      <w:r>
        <w:rPr>
          <w:sz w:val="24"/>
        </w:rPr>
        <w:t xml:space="preserve"> </w:t>
      </w:r>
      <w:r>
        <w:rPr>
          <w:sz w:val="24"/>
        </w:rPr>
        <w:t>товаров</w:t>
      </w:r>
      <w:r>
        <w:rPr>
          <w:sz w:val="24"/>
        </w:rPr>
        <w:t xml:space="preserve">, </w:t>
      </w:r>
      <w:r>
        <w:rPr>
          <w:sz w:val="24"/>
        </w:rPr>
        <w:t>работ</w:t>
      </w:r>
      <w:r>
        <w:rPr>
          <w:sz w:val="24"/>
        </w:rPr>
        <w:t xml:space="preserve">, </w:t>
      </w:r>
      <w:r>
        <w:rPr>
          <w:sz w:val="24"/>
        </w:rPr>
        <w:t>услуг</w:t>
      </w:r>
      <w:r>
        <w:rPr>
          <w:sz w:val="24"/>
        </w:rPr>
        <w:t xml:space="preserve"> </w:t>
      </w:r>
    </w:p>
    <w:p w14:paraId="C1020000">
      <w:pPr>
        <w:pStyle w:val="Style_4"/>
        <w:ind w:firstLine="0" w:left="426"/>
        <w:jc w:val="both"/>
        <w:rPr>
          <w:sz w:val="24"/>
        </w:rPr>
      </w:pPr>
      <w:r>
        <w:rPr>
          <w:b w:val="1"/>
          <w:sz w:val="24"/>
          <w:u w:val="single"/>
        </w:rPr>
        <w:t>основание:</w:t>
      </w:r>
      <w:r>
        <w:rPr>
          <w:sz w:val="24"/>
        </w:rPr>
        <w:t xml:space="preserve"> заключенные договоры (контракты), разовые счета;</w:t>
      </w:r>
    </w:p>
    <w:p w14:paraId="C2020000">
      <w:pPr>
        <w:pStyle w:val="Style_4"/>
        <w:ind w:firstLine="0" w:left="426"/>
        <w:jc w:val="both"/>
        <w:rPr>
          <w:sz w:val="24"/>
        </w:rPr>
      </w:pPr>
    </w:p>
    <w:p w14:paraId="C3020000">
      <w:pPr>
        <w:pStyle w:val="Style_4"/>
        <w:numPr>
          <w:ilvl w:val="0"/>
          <w:numId w:val="56"/>
        </w:numPr>
        <w:ind w:hanging="426" w:left="426"/>
        <w:jc w:val="both"/>
        <w:rPr>
          <w:sz w:val="24"/>
        </w:rPr>
      </w:pPr>
      <w:r>
        <w:rPr>
          <w:sz w:val="24"/>
        </w:rPr>
        <w:t>расчеты</w:t>
      </w:r>
      <w:r>
        <w:rPr>
          <w:sz w:val="24"/>
        </w:rPr>
        <w:t xml:space="preserve"> с </w:t>
      </w:r>
      <w:r>
        <w:rPr>
          <w:sz w:val="24"/>
        </w:rPr>
        <w:t>подотчетными</w:t>
      </w:r>
      <w:r>
        <w:rPr>
          <w:sz w:val="24"/>
        </w:rPr>
        <w:t xml:space="preserve"> </w:t>
      </w:r>
      <w:r>
        <w:rPr>
          <w:sz w:val="24"/>
        </w:rPr>
        <w:t>лицами</w:t>
      </w:r>
      <w:r>
        <w:rPr>
          <w:sz w:val="24"/>
        </w:rPr>
        <w:t xml:space="preserve"> </w:t>
      </w:r>
    </w:p>
    <w:p w14:paraId="C4020000">
      <w:pPr>
        <w:pStyle w:val="Style_4"/>
        <w:ind w:firstLine="0" w:left="426"/>
        <w:jc w:val="both"/>
        <w:rPr>
          <w:sz w:val="24"/>
        </w:rPr>
      </w:pPr>
      <w:r>
        <w:rPr>
          <w:b w:val="1"/>
          <w:sz w:val="24"/>
          <w:u w:val="single"/>
        </w:rPr>
        <w:t>основание</w:t>
      </w:r>
      <w:r>
        <w:rPr>
          <w:b w:val="1"/>
          <w:sz w:val="24"/>
          <w:u w:val="single"/>
        </w:rPr>
        <w:t>:</w:t>
      </w:r>
      <w:r>
        <w:rPr>
          <w:sz w:val="24"/>
        </w:rPr>
        <w:t xml:space="preserve"> </w:t>
      </w:r>
      <w:r>
        <w:rPr>
          <w:sz w:val="24"/>
        </w:rPr>
        <w:t>заявление</w:t>
      </w:r>
      <w:r>
        <w:rPr>
          <w:sz w:val="24"/>
        </w:rPr>
        <w:t>;</w:t>
      </w:r>
    </w:p>
    <w:p w14:paraId="C5020000">
      <w:pPr>
        <w:pStyle w:val="Style_4"/>
        <w:ind w:firstLine="0" w:left="426"/>
        <w:jc w:val="both"/>
        <w:rPr>
          <w:sz w:val="24"/>
        </w:rPr>
      </w:pPr>
    </w:p>
    <w:p w14:paraId="C6020000">
      <w:pPr>
        <w:pStyle w:val="Style_4"/>
        <w:numPr>
          <w:ilvl w:val="0"/>
          <w:numId w:val="56"/>
        </w:numPr>
        <w:ind w:hanging="426" w:left="426"/>
        <w:jc w:val="both"/>
        <w:rPr>
          <w:sz w:val="24"/>
        </w:rPr>
      </w:pPr>
      <w:r>
        <w:rPr>
          <w:sz w:val="24"/>
        </w:rPr>
        <w:t>расходы</w:t>
      </w:r>
      <w:r>
        <w:rPr>
          <w:sz w:val="24"/>
        </w:rPr>
        <w:t xml:space="preserve"> </w:t>
      </w:r>
      <w:r>
        <w:rPr>
          <w:sz w:val="24"/>
        </w:rPr>
        <w:t>по</w:t>
      </w:r>
      <w:r>
        <w:rPr>
          <w:sz w:val="24"/>
        </w:rPr>
        <w:t xml:space="preserve"> </w:t>
      </w:r>
      <w:r>
        <w:rPr>
          <w:sz w:val="24"/>
        </w:rPr>
        <w:t>командировкам</w:t>
      </w:r>
      <w:r>
        <w:rPr>
          <w:sz w:val="24"/>
        </w:rPr>
        <w:t xml:space="preserve"> </w:t>
      </w:r>
    </w:p>
    <w:p w14:paraId="C7020000">
      <w:pPr>
        <w:pStyle w:val="Style_4"/>
        <w:ind w:firstLine="0" w:left="426"/>
        <w:jc w:val="both"/>
        <w:rPr>
          <w:sz w:val="24"/>
        </w:rPr>
      </w:pPr>
      <w:r>
        <w:rPr>
          <w:b w:val="1"/>
          <w:sz w:val="24"/>
          <w:u w:val="single"/>
        </w:rPr>
        <w:t>основание:</w:t>
      </w:r>
      <w:r>
        <w:rPr>
          <w:sz w:val="24"/>
        </w:rPr>
        <w:t xml:space="preserve"> приказ о направлении в командировку, заявление;</w:t>
      </w:r>
    </w:p>
    <w:p w14:paraId="C8020000">
      <w:pPr>
        <w:pStyle w:val="Style_4"/>
        <w:ind w:firstLine="0" w:left="426"/>
        <w:jc w:val="both"/>
        <w:rPr>
          <w:sz w:val="24"/>
        </w:rPr>
      </w:pPr>
    </w:p>
    <w:p w14:paraId="C9020000">
      <w:pPr>
        <w:pStyle w:val="Style_4"/>
        <w:numPr>
          <w:ilvl w:val="0"/>
          <w:numId w:val="56"/>
        </w:numPr>
        <w:ind w:hanging="426" w:left="426"/>
        <w:jc w:val="both"/>
        <w:rPr>
          <w:sz w:val="24"/>
        </w:rPr>
      </w:pPr>
      <w:r>
        <w:rPr>
          <w:sz w:val="24"/>
        </w:rPr>
        <w:t>по</w:t>
      </w:r>
      <w:r>
        <w:rPr>
          <w:sz w:val="24"/>
        </w:rPr>
        <w:t xml:space="preserve"> </w:t>
      </w:r>
      <w:r>
        <w:rPr>
          <w:sz w:val="24"/>
        </w:rPr>
        <w:t>налогам</w:t>
      </w:r>
      <w:r>
        <w:rPr>
          <w:sz w:val="24"/>
        </w:rPr>
        <w:t xml:space="preserve">, </w:t>
      </w:r>
      <w:r>
        <w:rPr>
          <w:sz w:val="24"/>
        </w:rPr>
        <w:t>штрафам</w:t>
      </w:r>
      <w:r>
        <w:rPr>
          <w:sz w:val="24"/>
        </w:rPr>
        <w:t xml:space="preserve">, </w:t>
      </w:r>
      <w:r>
        <w:rPr>
          <w:sz w:val="24"/>
        </w:rPr>
        <w:t>пеням</w:t>
      </w:r>
      <w:r>
        <w:rPr>
          <w:sz w:val="24"/>
        </w:rPr>
        <w:t xml:space="preserve"> </w:t>
      </w:r>
    </w:p>
    <w:p w14:paraId="CA020000">
      <w:pPr>
        <w:pStyle w:val="Style_4"/>
        <w:ind w:firstLine="0" w:left="426"/>
        <w:jc w:val="both"/>
        <w:rPr>
          <w:sz w:val="24"/>
        </w:rPr>
      </w:pPr>
      <w:r>
        <w:rPr>
          <w:b w:val="1"/>
          <w:sz w:val="24"/>
          <w:u w:val="single"/>
        </w:rPr>
        <w:t>основание:</w:t>
      </w:r>
      <w:r>
        <w:rPr>
          <w:sz w:val="24"/>
        </w:rPr>
        <w:t xml:space="preserve"> расчеты, решения проверяющих организаций;</w:t>
      </w:r>
    </w:p>
    <w:p w14:paraId="CB020000">
      <w:pPr>
        <w:pStyle w:val="Style_4"/>
        <w:ind w:firstLine="0" w:left="426"/>
        <w:jc w:val="both"/>
        <w:rPr>
          <w:sz w:val="24"/>
        </w:rPr>
      </w:pPr>
    </w:p>
    <w:p w14:paraId="CC020000">
      <w:pPr>
        <w:pStyle w:val="Style_4"/>
        <w:numPr>
          <w:ilvl w:val="0"/>
          <w:numId w:val="56"/>
        </w:numPr>
        <w:ind w:hanging="426" w:left="426"/>
        <w:jc w:val="both"/>
        <w:rPr>
          <w:sz w:val="24"/>
        </w:rPr>
      </w:pPr>
      <w:r>
        <w:rPr>
          <w:sz w:val="24"/>
        </w:rPr>
        <w:t xml:space="preserve">по обязательствам прошлых периодов, не исполненных на начало финансового года, подлежащих исполнению в текущем году (кредиторская задолженность) </w:t>
      </w:r>
    </w:p>
    <w:p w14:paraId="CD020000">
      <w:pPr>
        <w:pStyle w:val="Style_4"/>
        <w:ind w:firstLine="0" w:left="426"/>
        <w:jc w:val="both"/>
        <w:rPr>
          <w:sz w:val="24"/>
        </w:rPr>
      </w:pPr>
      <w:r>
        <w:rPr>
          <w:b w:val="1"/>
          <w:sz w:val="24"/>
          <w:u w:val="single"/>
        </w:rPr>
        <w:t>основание:</w:t>
      </w:r>
      <w:r>
        <w:rPr>
          <w:sz w:val="24"/>
        </w:rPr>
        <w:t xml:space="preserve"> бухгалтерская справка (ф. 0504833), копии документов.</w:t>
      </w:r>
    </w:p>
    <w:p w14:paraId="CE020000">
      <w:pPr>
        <w:pStyle w:val="Style_4"/>
        <w:ind w:firstLine="0" w:left="426"/>
        <w:jc w:val="both"/>
        <w:rPr>
          <w:sz w:val="24"/>
        </w:rPr>
      </w:pPr>
    </w:p>
    <w:p w14:paraId="CF020000">
      <w:pPr>
        <w:pStyle w:val="Style_4"/>
        <w:ind w:firstLine="0" w:left="-567"/>
        <w:jc w:val="both"/>
        <w:rPr>
          <w:sz w:val="24"/>
        </w:rPr>
      </w:pPr>
    </w:p>
    <w:p w14:paraId="D0020000">
      <w:pPr>
        <w:pStyle w:val="Style_4"/>
        <w:ind w:hanging="426" w:left="0"/>
        <w:jc w:val="both"/>
        <w:rPr>
          <w:sz w:val="24"/>
        </w:rPr>
      </w:pPr>
      <w:r>
        <w:rPr>
          <w:sz w:val="24"/>
        </w:rPr>
        <w:t xml:space="preserve">18.5. </w:t>
      </w:r>
      <w:r>
        <w:rPr>
          <w:sz w:val="24"/>
        </w:rPr>
        <w:t>Денежные</w:t>
      </w:r>
      <w:r>
        <w:rPr>
          <w:sz w:val="24"/>
        </w:rPr>
        <w:t xml:space="preserve"> </w:t>
      </w:r>
      <w:r>
        <w:rPr>
          <w:sz w:val="24"/>
        </w:rPr>
        <w:t>обязательства</w:t>
      </w:r>
      <w:r>
        <w:rPr>
          <w:sz w:val="24"/>
        </w:rPr>
        <w:t xml:space="preserve"> </w:t>
      </w:r>
      <w:r>
        <w:rPr>
          <w:sz w:val="24"/>
        </w:rPr>
        <w:t>принимаются</w:t>
      </w:r>
      <w:r>
        <w:rPr>
          <w:sz w:val="24"/>
        </w:rPr>
        <w:t>:</w:t>
      </w:r>
    </w:p>
    <w:p w14:paraId="D1020000">
      <w:pPr>
        <w:pStyle w:val="Style_4"/>
        <w:numPr>
          <w:ilvl w:val="0"/>
          <w:numId w:val="57"/>
        </w:numPr>
        <w:ind w:hanging="426" w:left="426"/>
        <w:jc w:val="both"/>
        <w:rPr>
          <w:sz w:val="24"/>
        </w:rPr>
      </w:pPr>
      <w:r>
        <w:rPr>
          <w:sz w:val="24"/>
        </w:rPr>
        <w:t xml:space="preserve">по оплате труда, компенсациям, пособиям, страховым взносам </w:t>
      </w:r>
    </w:p>
    <w:p w14:paraId="D2020000">
      <w:pPr>
        <w:pStyle w:val="Style_4"/>
        <w:ind w:firstLine="0" w:left="426"/>
        <w:jc w:val="both"/>
        <w:rPr>
          <w:sz w:val="24"/>
        </w:rPr>
      </w:pPr>
      <w:r>
        <w:rPr>
          <w:b w:val="1"/>
          <w:sz w:val="24"/>
          <w:u w:val="single"/>
        </w:rPr>
        <w:t>основание:</w:t>
      </w:r>
      <w:r>
        <w:rPr>
          <w:sz w:val="24"/>
        </w:rPr>
        <w:t xml:space="preserve"> расчетно-платежная ведомость, журнал операций расчетов по оплате труда;</w:t>
      </w:r>
    </w:p>
    <w:p w14:paraId="D3020000">
      <w:pPr>
        <w:pStyle w:val="Style_4"/>
        <w:numPr>
          <w:ilvl w:val="0"/>
          <w:numId w:val="57"/>
        </w:numPr>
        <w:ind w:hanging="426" w:left="426"/>
        <w:jc w:val="both"/>
        <w:rPr>
          <w:sz w:val="24"/>
        </w:rPr>
      </w:pPr>
      <w:r>
        <w:rPr>
          <w:sz w:val="24"/>
        </w:rPr>
        <w:t xml:space="preserve">по полученным материальным ценностям, работам, услугам </w:t>
      </w:r>
    </w:p>
    <w:p w14:paraId="D4020000">
      <w:pPr>
        <w:pStyle w:val="Style_4"/>
        <w:ind w:firstLine="0" w:left="426"/>
        <w:jc w:val="both"/>
        <w:rPr>
          <w:sz w:val="24"/>
        </w:rPr>
      </w:pPr>
      <w:r>
        <w:rPr>
          <w:b w:val="1"/>
          <w:sz w:val="24"/>
          <w:u w:val="single"/>
        </w:rPr>
        <w:t>основание:</w:t>
      </w:r>
      <w:r>
        <w:rPr>
          <w:sz w:val="24"/>
        </w:rPr>
        <w:t xml:space="preserve"> накладные на полученные материальные ценности, акты выполненных работ (услуг);</w:t>
      </w:r>
    </w:p>
    <w:p w14:paraId="D5020000">
      <w:pPr>
        <w:pStyle w:val="Style_4"/>
        <w:ind w:firstLine="0" w:left="426"/>
        <w:jc w:val="both"/>
        <w:rPr>
          <w:sz w:val="24"/>
        </w:rPr>
      </w:pPr>
    </w:p>
    <w:p w14:paraId="D6020000">
      <w:pPr>
        <w:pStyle w:val="Style_4"/>
        <w:numPr>
          <w:ilvl w:val="0"/>
          <w:numId w:val="57"/>
        </w:numPr>
        <w:ind w:hanging="426" w:left="426"/>
        <w:jc w:val="both"/>
        <w:rPr>
          <w:sz w:val="24"/>
        </w:rPr>
      </w:pPr>
      <w:r>
        <w:rPr>
          <w:sz w:val="24"/>
        </w:rPr>
        <w:t>по</w:t>
      </w:r>
      <w:r>
        <w:rPr>
          <w:sz w:val="24"/>
        </w:rPr>
        <w:t xml:space="preserve"> </w:t>
      </w:r>
      <w:r>
        <w:rPr>
          <w:sz w:val="24"/>
        </w:rPr>
        <w:t>с</w:t>
      </w:r>
      <w:r>
        <w:rPr>
          <w:sz w:val="24"/>
        </w:rPr>
        <w:t>уммам</w:t>
      </w:r>
      <w:r>
        <w:rPr>
          <w:sz w:val="24"/>
        </w:rPr>
        <w:t xml:space="preserve"> </w:t>
      </w:r>
      <w:r>
        <w:rPr>
          <w:sz w:val="24"/>
        </w:rPr>
        <w:t>предварительной</w:t>
      </w:r>
      <w:r>
        <w:rPr>
          <w:sz w:val="24"/>
        </w:rPr>
        <w:t xml:space="preserve"> </w:t>
      </w:r>
      <w:r>
        <w:rPr>
          <w:sz w:val="24"/>
        </w:rPr>
        <w:t>оплаты</w:t>
      </w:r>
      <w:r>
        <w:rPr>
          <w:sz w:val="24"/>
        </w:rPr>
        <w:t xml:space="preserve"> </w:t>
      </w:r>
    </w:p>
    <w:p w14:paraId="D7020000">
      <w:pPr>
        <w:pStyle w:val="Style_4"/>
        <w:ind w:firstLine="0" w:left="426"/>
        <w:jc w:val="both"/>
        <w:rPr>
          <w:sz w:val="24"/>
        </w:rPr>
      </w:pPr>
      <w:r>
        <w:rPr>
          <w:b w:val="1"/>
          <w:sz w:val="24"/>
          <w:u w:val="single"/>
        </w:rPr>
        <w:t>основание</w:t>
      </w:r>
      <w:r>
        <w:rPr>
          <w:b w:val="1"/>
          <w:sz w:val="24"/>
          <w:u w:val="single"/>
        </w:rPr>
        <w:t>:</w:t>
      </w:r>
      <w:r>
        <w:rPr>
          <w:sz w:val="24"/>
        </w:rPr>
        <w:t xml:space="preserve"> </w:t>
      </w:r>
      <w:r>
        <w:rPr>
          <w:sz w:val="24"/>
        </w:rPr>
        <w:t>платежное</w:t>
      </w:r>
      <w:r>
        <w:rPr>
          <w:sz w:val="24"/>
        </w:rPr>
        <w:t xml:space="preserve"> </w:t>
      </w:r>
      <w:r>
        <w:rPr>
          <w:sz w:val="24"/>
        </w:rPr>
        <w:t>поручение</w:t>
      </w:r>
      <w:r>
        <w:rPr>
          <w:sz w:val="24"/>
        </w:rPr>
        <w:t>;</w:t>
      </w:r>
    </w:p>
    <w:p w14:paraId="D8020000">
      <w:pPr>
        <w:pStyle w:val="Style_4"/>
        <w:ind w:firstLine="0" w:left="426"/>
        <w:jc w:val="both"/>
        <w:rPr>
          <w:sz w:val="24"/>
        </w:rPr>
      </w:pPr>
    </w:p>
    <w:p w14:paraId="D9020000">
      <w:pPr>
        <w:pStyle w:val="Style_4"/>
        <w:numPr>
          <w:ilvl w:val="0"/>
          <w:numId w:val="57"/>
        </w:numPr>
        <w:ind w:hanging="426" w:left="426"/>
        <w:jc w:val="both"/>
        <w:rPr>
          <w:sz w:val="24"/>
        </w:rPr>
      </w:pPr>
      <w:r>
        <w:rPr>
          <w:sz w:val="24"/>
        </w:rPr>
        <w:t>по</w:t>
      </w:r>
      <w:r>
        <w:rPr>
          <w:sz w:val="24"/>
        </w:rPr>
        <w:t xml:space="preserve"> </w:t>
      </w:r>
      <w:r>
        <w:rPr>
          <w:sz w:val="24"/>
        </w:rPr>
        <w:t>налогам</w:t>
      </w:r>
      <w:r>
        <w:rPr>
          <w:sz w:val="24"/>
        </w:rPr>
        <w:t xml:space="preserve">, </w:t>
      </w:r>
      <w:r>
        <w:rPr>
          <w:sz w:val="24"/>
        </w:rPr>
        <w:t>штрафам</w:t>
      </w:r>
      <w:r>
        <w:rPr>
          <w:sz w:val="24"/>
        </w:rPr>
        <w:t xml:space="preserve">, </w:t>
      </w:r>
      <w:r>
        <w:rPr>
          <w:sz w:val="24"/>
        </w:rPr>
        <w:t>пеням</w:t>
      </w:r>
      <w:r>
        <w:rPr>
          <w:sz w:val="24"/>
        </w:rPr>
        <w:t xml:space="preserve"> </w:t>
      </w:r>
    </w:p>
    <w:p w14:paraId="DA020000">
      <w:pPr>
        <w:pStyle w:val="Style_4"/>
        <w:ind w:firstLine="0" w:left="426"/>
        <w:jc w:val="both"/>
        <w:rPr>
          <w:sz w:val="24"/>
        </w:rPr>
      </w:pPr>
      <w:r>
        <w:rPr>
          <w:b w:val="1"/>
          <w:sz w:val="24"/>
          <w:u w:val="single"/>
        </w:rPr>
        <w:t>основание:</w:t>
      </w:r>
      <w:r>
        <w:rPr>
          <w:sz w:val="24"/>
        </w:rPr>
        <w:t xml:space="preserve"> расчеты, решения проверяющих организаций;</w:t>
      </w:r>
    </w:p>
    <w:p w14:paraId="DB020000">
      <w:pPr>
        <w:pStyle w:val="Style_4"/>
        <w:ind w:firstLine="0" w:left="426"/>
        <w:jc w:val="both"/>
        <w:rPr>
          <w:sz w:val="24"/>
        </w:rPr>
      </w:pPr>
    </w:p>
    <w:p w14:paraId="DC020000">
      <w:pPr>
        <w:pStyle w:val="Style_4"/>
        <w:numPr>
          <w:ilvl w:val="0"/>
          <w:numId w:val="57"/>
        </w:numPr>
        <w:ind w:hanging="426" w:left="426"/>
        <w:jc w:val="both"/>
        <w:rPr>
          <w:sz w:val="24"/>
        </w:rPr>
      </w:pPr>
      <w:r>
        <w:rPr>
          <w:sz w:val="24"/>
        </w:rPr>
        <w:t xml:space="preserve">по обязательствам прошлых периодов, не исполненных на начало финансового года, подлежащих исполнению в текущем году (кредиторская задолженность) </w:t>
      </w:r>
    </w:p>
    <w:p w14:paraId="DD020000">
      <w:pPr>
        <w:pStyle w:val="Style_4"/>
        <w:ind w:firstLine="0" w:left="426"/>
        <w:jc w:val="both"/>
        <w:rPr>
          <w:sz w:val="24"/>
        </w:rPr>
      </w:pPr>
      <w:r>
        <w:rPr>
          <w:b w:val="1"/>
          <w:sz w:val="24"/>
          <w:u w:val="single"/>
        </w:rPr>
        <w:t>основание:</w:t>
      </w:r>
      <w:r>
        <w:rPr>
          <w:sz w:val="24"/>
        </w:rPr>
        <w:t xml:space="preserve"> бухгалтерская справка (ф. 0504833), копии документов.</w:t>
      </w:r>
    </w:p>
    <w:p w14:paraId="DE020000">
      <w:pPr>
        <w:rPr>
          <w:b w:val="1"/>
          <w:sz w:val="28"/>
        </w:rPr>
      </w:pPr>
    </w:p>
    <w:p w14:paraId="DF020000">
      <w:pPr>
        <w:rPr>
          <w:b w:val="1"/>
          <w:sz w:val="28"/>
        </w:rPr>
      </w:pPr>
    </w:p>
    <w:p w14:paraId="E0020000">
      <w:pPr>
        <w:rPr>
          <w:b w:val="1"/>
          <w:sz w:val="28"/>
        </w:rPr>
      </w:pPr>
    </w:p>
    <w:p w14:paraId="E1020000">
      <w:pPr>
        <w:rPr>
          <w:b w:val="1"/>
          <w:sz w:val="28"/>
        </w:rPr>
      </w:pPr>
    </w:p>
    <w:p w14:paraId="E2020000">
      <w:pPr>
        <w:rPr>
          <w:b w:val="1"/>
          <w:sz w:val="28"/>
        </w:rPr>
      </w:pPr>
    </w:p>
    <w:p w14:paraId="E3020000">
      <w:pPr>
        <w:rPr>
          <w:b w:val="1"/>
          <w:sz w:val="28"/>
        </w:rPr>
      </w:pPr>
    </w:p>
    <w:p w14:paraId="E4020000">
      <w:pPr>
        <w:rPr>
          <w:b w:val="1"/>
          <w:sz w:val="28"/>
        </w:rPr>
      </w:pPr>
    </w:p>
    <w:p w14:paraId="E5020000">
      <w:pPr>
        <w:rPr>
          <w:b w:val="1"/>
          <w:sz w:val="28"/>
        </w:rPr>
      </w:pPr>
    </w:p>
    <w:p w14:paraId="E6020000">
      <w:pPr>
        <w:rPr>
          <w:b w:val="1"/>
          <w:sz w:val="28"/>
        </w:rPr>
      </w:pPr>
      <w:r>
        <w:rPr>
          <w:b w:val="1"/>
          <w:sz w:val="28"/>
        </w:rPr>
        <w:t xml:space="preserve">Раздел 3. </w:t>
      </w:r>
      <w:bookmarkStart w:id="33" w:name="упдляцелей"/>
      <w:bookmarkEnd w:id="33"/>
      <w:r>
        <w:rPr>
          <w:b w:val="1"/>
          <w:sz w:val="28"/>
        </w:rPr>
        <w:t>Учетная политика для целей налогового учета.</w:t>
      </w:r>
    </w:p>
    <w:p w14:paraId="E7020000">
      <w:pPr>
        <w:pStyle w:val="Style_4"/>
        <w:ind w:firstLine="0" w:left="0"/>
        <w:rPr>
          <w:b w:val="1"/>
          <w:sz w:val="24"/>
        </w:rPr>
      </w:pPr>
      <w:r>
        <w:rPr>
          <w:b w:val="1"/>
          <w:sz w:val="24"/>
        </w:rPr>
        <w:t xml:space="preserve"> </w:t>
      </w:r>
    </w:p>
    <w:p w14:paraId="E8020000">
      <w:pPr>
        <w:pStyle w:val="Style_4"/>
        <w:numPr>
          <w:ilvl w:val="0"/>
          <w:numId w:val="58"/>
        </w:numPr>
        <w:ind w:firstLine="0" w:left="2288"/>
        <w:rPr>
          <w:b w:val="1"/>
          <w:sz w:val="28"/>
        </w:rPr>
      </w:pPr>
      <w:r>
        <w:rPr>
          <w:b w:val="1"/>
          <w:sz w:val="28"/>
        </w:rPr>
        <w:t xml:space="preserve">          </w:t>
      </w:r>
      <w:bookmarkStart w:id="34" w:name="общпол"/>
      <w:bookmarkEnd w:id="34"/>
      <w:r>
        <w:rPr>
          <w:b w:val="1"/>
          <w:sz w:val="28"/>
        </w:rPr>
        <w:t>Общие</w:t>
      </w:r>
      <w:r>
        <w:rPr>
          <w:b w:val="1"/>
          <w:sz w:val="28"/>
        </w:rPr>
        <w:t xml:space="preserve"> </w:t>
      </w:r>
      <w:r>
        <w:rPr>
          <w:b w:val="1"/>
          <w:sz w:val="28"/>
        </w:rPr>
        <w:t>положения</w:t>
      </w:r>
    </w:p>
    <w:p w14:paraId="E9020000">
      <w:pPr>
        <w:ind w:firstLine="0" w:left="-284"/>
        <w:jc w:val="both"/>
      </w:pPr>
      <w:r>
        <w:t>Принятая организацией учетная политика для целей налогообложения утверждается соответствующими приказами, распоряжениями руководителя организации.</w:t>
      </w:r>
    </w:p>
    <w:p w14:paraId="EA020000">
      <w:pPr>
        <w:ind w:firstLine="0" w:left="-284"/>
        <w:jc w:val="both"/>
      </w:pPr>
      <w:r>
        <w:t>Учетная политика для целей налогообложения применяется с 1 января года, следующего за годом утверждения ее соответствующим приказом, распоряжением руководителя организации.</w:t>
      </w:r>
    </w:p>
    <w:p w14:paraId="EB020000">
      <w:pPr>
        <w:ind w:firstLine="0" w:left="-284"/>
        <w:jc w:val="both"/>
      </w:pPr>
      <w:r>
        <w:t>Для ведения налогового учета учреждение использует:</w:t>
      </w:r>
    </w:p>
    <w:p w14:paraId="EC020000">
      <w:pPr>
        <w:pStyle w:val="Style_4"/>
        <w:numPr>
          <w:ilvl w:val="0"/>
          <w:numId w:val="59"/>
        </w:numPr>
        <w:ind w:hanging="426" w:left="426"/>
        <w:jc w:val="both"/>
        <w:rPr>
          <w:sz w:val="24"/>
        </w:rPr>
      </w:pPr>
      <w:r>
        <w:rPr>
          <w:sz w:val="24"/>
        </w:rPr>
        <w:t>данные бухгалтерского учета и бухгалтерских регистров (счета: (2,4)</w:t>
      </w:r>
      <w:r>
        <w:rPr>
          <w:sz w:val="24"/>
        </w:rPr>
        <w:t> </w:t>
      </w:r>
      <w:r>
        <w:rPr>
          <w:sz w:val="24"/>
        </w:rPr>
        <w:t>401 10 100 – доходы текущего периода, (2,4)</w:t>
      </w:r>
      <w:r>
        <w:rPr>
          <w:sz w:val="24"/>
        </w:rPr>
        <w:t> </w:t>
      </w:r>
      <w:r>
        <w:rPr>
          <w:sz w:val="24"/>
        </w:rPr>
        <w:t>109 60</w:t>
      </w:r>
      <w:r>
        <w:rPr>
          <w:sz w:val="24"/>
        </w:rPr>
        <w:t> </w:t>
      </w:r>
      <w:r>
        <w:rPr>
          <w:sz w:val="24"/>
        </w:rPr>
        <w:t>200 – себестоимость готовой продукции, работ, услуг);</w:t>
      </w:r>
    </w:p>
    <w:p w14:paraId="ED020000">
      <w:pPr>
        <w:pStyle w:val="Style_4"/>
        <w:numPr>
          <w:ilvl w:val="0"/>
          <w:numId w:val="59"/>
        </w:numPr>
        <w:ind w:hanging="426" w:left="426"/>
        <w:jc w:val="both"/>
        <w:rPr>
          <w:sz w:val="24"/>
        </w:rPr>
      </w:pPr>
      <w:r>
        <w:rPr>
          <w:sz w:val="24"/>
        </w:rPr>
        <w:t>регистры</w:t>
      </w:r>
      <w:r>
        <w:rPr>
          <w:sz w:val="24"/>
        </w:rPr>
        <w:t xml:space="preserve"> </w:t>
      </w:r>
      <w:r>
        <w:rPr>
          <w:sz w:val="24"/>
        </w:rPr>
        <w:t>налогового</w:t>
      </w:r>
      <w:r>
        <w:rPr>
          <w:sz w:val="24"/>
        </w:rPr>
        <w:t xml:space="preserve"> </w:t>
      </w:r>
      <w:r>
        <w:rPr>
          <w:sz w:val="24"/>
        </w:rPr>
        <w:t>учета</w:t>
      </w:r>
      <w:r>
        <w:rPr>
          <w:sz w:val="24"/>
        </w:rPr>
        <w:t>.</w:t>
      </w:r>
    </w:p>
    <w:p w14:paraId="EE020000">
      <w:pPr>
        <w:ind/>
        <w:jc w:val="both"/>
        <w:rPr>
          <w:sz w:val="28"/>
        </w:rPr>
      </w:pPr>
      <w:r>
        <w:rPr>
          <w:b w:val="1"/>
          <w:sz w:val="28"/>
        </w:rPr>
        <w:t xml:space="preserve">                            </w:t>
      </w:r>
      <w:r>
        <w:rPr>
          <w:b w:val="1"/>
          <w:sz w:val="28"/>
        </w:rPr>
        <w:t xml:space="preserve">2.   </w:t>
      </w:r>
      <w:bookmarkStart w:id="35" w:name="налучет"/>
      <w:bookmarkEnd w:id="35"/>
      <w:r>
        <w:rPr>
          <w:b w:val="1"/>
          <w:sz w:val="28"/>
        </w:rPr>
        <w:t>Налоговый учет в рамках НДС</w:t>
      </w:r>
    </w:p>
    <w:p w14:paraId="EF020000">
      <w:pPr>
        <w:ind w:firstLine="0" w:left="-284"/>
        <w:jc w:val="both"/>
      </w:pPr>
      <w:r>
        <w:t>2.1.  Учреждение имеет право на освобождение от исполнения обязанностей налогоплательщика, связанных с исчислением и уплатой налога, если за три предшествующих последовательных календарных месяца сумма выручки от реализации   товаров (работ, услуг) без учета налога не превысила в совокупности два миллиона рублей (п. 1 ст. 145 НК РФ).</w:t>
      </w:r>
    </w:p>
    <w:p w14:paraId="F0020000">
      <w:pPr>
        <w:ind w:firstLine="0" w:left="-284"/>
        <w:jc w:val="both"/>
      </w:pPr>
    </w:p>
    <w:p w14:paraId="F1020000">
      <w:pPr>
        <w:ind w:firstLine="0" w:left="-284"/>
        <w:jc w:val="both"/>
      </w:pPr>
      <w:r>
        <w:t>Для целей исчисления НДС учреждение:</w:t>
      </w:r>
    </w:p>
    <w:p w14:paraId="F2020000">
      <w:pPr>
        <w:pStyle w:val="Style_4"/>
        <w:numPr>
          <w:ilvl w:val="0"/>
          <w:numId w:val="60"/>
        </w:numPr>
        <w:ind w:hanging="426" w:left="426"/>
        <w:jc w:val="both"/>
        <w:rPr>
          <w:sz w:val="24"/>
        </w:rPr>
      </w:pPr>
      <w:r>
        <w:rPr>
          <w:sz w:val="24"/>
        </w:rPr>
        <w:t>использует право на освобождение от обязанностей налогоплательщика НДС;</w:t>
      </w:r>
    </w:p>
    <w:p w14:paraId="F3020000">
      <w:pPr>
        <w:pStyle w:val="Style_4"/>
        <w:ind w:firstLine="0" w:left="426"/>
        <w:jc w:val="both"/>
        <w:rPr>
          <w:sz w:val="24"/>
        </w:rPr>
      </w:pPr>
    </w:p>
    <w:p w14:paraId="F4020000">
      <w:pPr>
        <w:pStyle w:val="Style_4"/>
        <w:ind w:hanging="426" w:left="426"/>
        <w:jc w:val="both"/>
        <w:rPr>
          <w:sz w:val="24"/>
        </w:rPr>
      </w:pPr>
    </w:p>
    <w:p w14:paraId="F5020000">
      <w:pPr>
        <w:pStyle w:val="Style_4"/>
        <w:ind w:firstLine="0" w:left="-567"/>
        <w:jc w:val="both"/>
        <w:rPr>
          <w:b w:val="1"/>
          <w:sz w:val="24"/>
        </w:rPr>
      </w:pPr>
    </w:p>
    <w:p w14:paraId="F6020000">
      <w:pPr>
        <w:pStyle w:val="Style_4"/>
        <w:ind w:firstLine="0" w:left="0"/>
        <w:jc w:val="both"/>
        <w:rPr>
          <w:b w:val="1"/>
          <w:sz w:val="28"/>
        </w:rPr>
      </w:pPr>
      <w:bookmarkStart w:id="36" w:name="учнаприб"/>
      <w:bookmarkEnd w:id="36"/>
      <w:r>
        <w:rPr>
          <w:b w:val="1"/>
          <w:sz w:val="28"/>
        </w:rPr>
        <w:t xml:space="preserve">                        3. Налоговый учет в рамках НДФЛ</w:t>
      </w:r>
    </w:p>
    <w:p w14:paraId="F7020000">
      <w:pPr>
        <w:pStyle w:val="Style_4"/>
        <w:ind w:firstLine="0" w:left="1891"/>
        <w:jc w:val="both"/>
        <w:rPr>
          <w:b w:val="1"/>
          <w:sz w:val="24"/>
        </w:rPr>
      </w:pPr>
    </w:p>
    <w:p w14:paraId="F8020000">
      <w:pPr>
        <w:pStyle w:val="Style_4"/>
        <w:ind w:firstLine="0" w:left="0"/>
        <w:jc w:val="both"/>
        <w:rPr>
          <w:color w:val="FF0000"/>
          <w:sz w:val="24"/>
        </w:rPr>
      </w:pPr>
      <w:r>
        <w:rPr>
          <w:sz w:val="24"/>
        </w:rPr>
        <w:t xml:space="preserve">Налоговый учет по НДФЛ ведется в налоговой карточке. </w:t>
      </w:r>
    </w:p>
    <w:p w14:paraId="F9020000">
      <w:pPr>
        <w:pStyle w:val="Style_4"/>
        <w:ind w:firstLine="0" w:left="0"/>
        <w:jc w:val="both"/>
        <w:rPr>
          <w:color w:val="FF0000"/>
          <w:sz w:val="24"/>
        </w:rPr>
      </w:pPr>
    </w:p>
    <w:p w14:paraId="FA020000">
      <w:pPr>
        <w:pStyle w:val="Style_4"/>
        <w:ind w:hanging="269" w:left="284"/>
        <w:jc w:val="both"/>
        <w:rPr>
          <w:sz w:val="24"/>
        </w:rPr>
      </w:pPr>
      <w:r>
        <w:rPr>
          <w:sz w:val="24"/>
        </w:rPr>
        <w:t xml:space="preserve">В </w:t>
      </w:r>
      <w:r>
        <w:rPr>
          <w:sz w:val="24"/>
        </w:rPr>
        <w:t>регистре</w:t>
      </w:r>
      <w:r>
        <w:rPr>
          <w:sz w:val="24"/>
        </w:rPr>
        <w:t xml:space="preserve"> </w:t>
      </w:r>
      <w:r>
        <w:rPr>
          <w:sz w:val="24"/>
        </w:rPr>
        <w:t>отражаются</w:t>
      </w:r>
      <w:r>
        <w:rPr>
          <w:sz w:val="24"/>
        </w:rPr>
        <w:t xml:space="preserve"> </w:t>
      </w:r>
      <w:r>
        <w:rPr>
          <w:sz w:val="24"/>
        </w:rPr>
        <w:t>сведения</w:t>
      </w:r>
      <w:r>
        <w:rPr>
          <w:sz w:val="24"/>
        </w:rPr>
        <w:t>:</w:t>
      </w:r>
    </w:p>
    <w:p w14:paraId="FB020000">
      <w:pPr>
        <w:pStyle w:val="Style_4"/>
        <w:ind w:hanging="269" w:left="284"/>
        <w:jc w:val="both"/>
        <w:rPr>
          <w:color w:val="FF0000"/>
          <w:sz w:val="24"/>
        </w:rPr>
      </w:pPr>
    </w:p>
    <w:p w14:paraId="FC020000">
      <w:pPr>
        <w:pStyle w:val="Style_4"/>
        <w:numPr>
          <w:ilvl w:val="0"/>
          <w:numId w:val="61"/>
        </w:numPr>
        <w:ind w:hanging="426" w:left="426"/>
        <w:jc w:val="both"/>
        <w:rPr>
          <w:sz w:val="24"/>
        </w:rPr>
      </w:pPr>
      <w:r>
        <w:rPr>
          <w:sz w:val="24"/>
        </w:rPr>
        <w:t>позволяющие</w:t>
      </w:r>
      <w:r>
        <w:rPr>
          <w:sz w:val="24"/>
        </w:rPr>
        <w:t xml:space="preserve"> </w:t>
      </w:r>
      <w:r>
        <w:rPr>
          <w:sz w:val="24"/>
        </w:rPr>
        <w:t>идентифицировать</w:t>
      </w:r>
      <w:r>
        <w:rPr>
          <w:sz w:val="24"/>
        </w:rPr>
        <w:t xml:space="preserve"> </w:t>
      </w:r>
      <w:r>
        <w:rPr>
          <w:sz w:val="24"/>
        </w:rPr>
        <w:t>налогоплательщика</w:t>
      </w:r>
      <w:r>
        <w:rPr>
          <w:sz w:val="24"/>
        </w:rPr>
        <w:t>;</w:t>
      </w:r>
    </w:p>
    <w:p w14:paraId="FD020000">
      <w:pPr>
        <w:pStyle w:val="Style_4"/>
        <w:numPr>
          <w:ilvl w:val="0"/>
          <w:numId w:val="61"/>
        </w:numPr>
        <w:ind w:hanging="426" w:left="426"/>
        <w:jc w:val="both"/>
        <w:rPr>
          <w:sz w:val="24"/>
        </w:rPr>
      </w:pPr>
      <w:r>
        <w:rPr>
          <w:sz w:val="24"/>
        </w:rPr>
        <w:t>определяющие вид выплачиваемых налогоплательщику доходов и предоставление налоговых вычетов в соответствии с кодами, утверждаемыми ФНС России;</w:t>
      </w:r>
    </w:p>
    <w:p w14:paraId="FE020000">
      <w:pPr>
        <w:pStyle w:val="Style_4"/>
        <w:numPr>
          <w:ilvl w:val="0"/>
          <w:numId w:val="61"/>
        </w:numPr>
        <w:ind w:hanging="426" w:left="426"/>
        <w:jc w:val="both"/>
        <w:rPr>
          <w:sz w:val="24"/>
        </w:rPr>
      </w:pPr>
      <w:r>
        <w:rPr>
          <w:sz w:val="24"/>
        </w:rPr>
        <w:t>суммы дохода и даты их выплат;</w:t>
      </w:r>
    </w:p>
    <w:p w14:paraId="FF020000">
      <w:pPr>
        <w:pStyle w:val="Style_4"/>
        <w:numPr>
          <w:ilvl w:val="0"/>
          <w:numId w:val="61"/>
        </w:numPr>
        <w:ind w:hanging="426" w:left="426"/>
        <w:jc w:val="both"/>
        <w:rPr>
          <w:sz w:val="24"/>
        </w:rPr>
      </w:pPr>
      <w:r>
        <w:rPr>
          <w:sz w:val="24"/>
        </w:rPr>
        <w:t>статус налогоплательщика (налоговый резидент РФ или нет);</w:t>
      </w:r>
    </w:p>
    <w:p w14:paraId="00030000">
      <w:pPr>
        <w:pStyle w:val="Style_4"/>
        <w:numPr>
          <w:ilvl w:val="0"/>
          <w:numId w:val="61"/>
        </w:numPr>
        <w:ind w:hanging="426" w:left="426"/>
        <w:jc w:val="both"/>
        <w:rPr>
          <w:sz w:val="24"/>
        </w:rPr>
      </w:pPr>
      <w:r>
        <w:rPr>
          <w:sz w:val="24"/>
        </w:rPr>
        <w:t>даты удержания и перечисления налога в бюджетную систему РФ;</w:t>
      </w:r>
    </w:p>
    <w:p w14:paraId="01030000">
      <w:pPr>
        <w:pStyle w:val="Style_4"/>
        <w:numPr>
          <w:ilvl w:val="0"/>
          <w:numId w:val="61"/>
        </w:numPr>
        <w:ind w:hanging="426" w:left="426"/>
        <w:jc w:val="both"/>
        <w:rPr>
          <w:sz w:val="24"/>
        </w:rPr>
      </w:pPr>
      <w:r>
        <w:rPr>
          <w:sz w:val="24"/>
        </w:rPr>
        <w:t>реквизиты</w:t>
      </w:r>
      <w:r>
        <w:rPr>
          <w:sz w:val="24"/>
        </w:rPr>
        <w:t xml:space="preserve"> </w:t>
      </w:r>
      <w:r>
        <w:rPr>
          <w:sz w:val="24"/>
        </w:rPr>
        <w:t>соответствующего</w:t>
      </w:r>
      <w:r>
        <w:rPr>
          <w:sz w:val="24"/>
        </w:rPr>
        <w:t xml:space="preserve"> </w:t>
      </w:r>
      <w:r>
        <w:rPr>
          <w:sz w:val="24"/>
        </w:rPr>
        <w:t>платежного</w:t>
      </w:r>
      <w:r>
        <w:rPr>
          <w:sz w:val="24"/>
        </w:rPr>
        <w:t xml:space="preserve"> </w:t>
      </w:r>
      <w:r>
        <w:rPr>
          <w:sz w:val="24"/>
        </w:rPr>
        <w:t>документа</w:t>
      </w:r>
      <w:r>
        <w:rPr>
          <w:sz w:val="24"/>
        </w:rPr>
        <w:t>.</w:t>
      </w:r>
    </w:p>
    <w:p w14:paraId="02030000">
      <w:pPr>
        <w:ind w:hanging="426" w:left="426"/>
        <w:jc w:val="both"/>
      </w:pPr>
      <w:r>
        <w:t>Порядок распределения стандартных, имущественных, социальных и профессиональных вычетов:</w:t>
      </w:r>
    </w:p>
    <w:p w14:paraId="03030000">
      <w:pPr>
        <w:pStyle w:val="Style_4"/>
        <w:numPr>
          <w:ilvl w:val="0"/>
          <w:numId w:val="62"/>
        </w:numPr>
        <w:ind w:hanging="426" w:left="426"/>
        <w:jc w:val="both"/>
        <w:rPr>
          <w:sz w:val="24"/>
        </w:rPr>
      </w:pPr>
      <w:r>
        <w:rPr>
          <w:sz w:val="24"/>
        </w:rPr>
        <w:t>только по одному источнику финансового обеспечения.</w:t>
      </w:r>
    </w:p>
    <w:p w14:paraId="04030000">
      <w:pPr>
        <w:pStyle w:val="Style_4"/>
        <w:ind w:firstLine="0" w:left="426"/>
        <w:jc w:val="both"/>
        <w:rPr>
          <w:sz w:val="24"/>
        </w:rPr>
      </w:pPr>
    </w:p>
    <w:p w14:paraId="05030000">
      <w:pPr>
        <w:pStyle w:val="Style_4"/>
        <w:ind w:firstLine="0" w:left="426"/>
        <w:jc w:val="both"/>
        <w:rPr>
          <w:sz w:val="24"/>
        </w:rPr>
      </w:pPr>
    </w:p>
    <w:p w14:paraId="06030000">
      <w:pPr>
        <w:pStyle w:val="Style_3"/>
        <w:ind/>
        <w:jc w:val="center"/>
        <w:rPr>
          <w:rFonts w:ascii="Calibri" w:hAnsi="Calibri"/>
          <w:b w:val="1"/>
          <w:color w:val="000000"/>
          <w:sz w:val="28"/>
        </w:rPr>
      </w:pPr>
      <w:r>
        <w:rPr>
          <w:rFonts w:ascii="Calibri" w:hAnsi="Calibri"/>
          <w:b w:val="1"/>
          <w:color w:val="000000"/>
          <w:sz w:val="28"/>
        </w:rPr>
        <w:t>4</w:t>
      </w:r>
      <w:r>
        <w:rPr>
          <w:rFonts w:ascii="Calibri" w:hAnsi="Calibri"/>
          <w:b w:val="1"/>
          <w:color w:val="000000"/>
          <w:sz w:val="28"/>
        </w:rPr>
        <w:t xml:space="preserve">. </w:t>
      </w:r>
      <w:r>
        <w:rPr>
          <w:rFonts w:ascii="Calibri" w:hAnsi="Calibri"/>
          <w:b w:val="1"/>
          <w:color w:val="000000"/>
          <w:sz w:val="28"/>
        </w:rPr>
        <w:t>Налог на прибыль</w:t>
      </w:r>
      <w:r>
        <w:rPr>
          <w:rFonts w:ascii="Calibri" w:hAnsi="Calibri"/>
          <w:b w:val="1"/>
          <w:color w:val="000000"/>
          <w:sz w:val="28"/>
        </w:rPr>
        <w:t>.</w:t>
      </w:r>
    </w:p>
    <w:p w14:paraId="07030000">
      <w:pPr>
        <w:spacing w:line="360" w:lineRule="auto"/>
        <w:ind/>
      </w:pPr>
      <w:r>
        <w:t>4.1. Налоговый учет ведется в регистрах. Регистры разработаны учреждением самостоятельно приложение №</w:t>
      </w:r>
      <w:r>
        <w:t>15</w:t>
      </w:r>
    </w:p>
    <w:p w14:paraId="08030000">
      <w:pPr>
        <w:spacing w:line="360" w:lineRule="auto"/>
        <w:ind/>
      </w:pPr>
      <w:r>
        <w:t xml:space="preserve">4.2. Для учета доходов и расходов применяется кассовый </w:t>
      </w:r>
      <w:r>
        <w:t>метод .</w:t>
      </w:r>
      <w:r>
        <w:t xml:space="preserve"> Доходы и расходы учитываются в том периоде, в котором была произведена оплата.</w:t>
      </w:r>
    </w:p>
    <w:p w14:paraId="09030000">
      <w:pPr>
        <w:spacing w:line="360" w:lineRule="auto"/>
        <w:ind/>
      </w:pPr>
      <w:r>
        <w:t>4.3. Размер еже</w:t>
      </w:r>
      <w:r>
        <w:t>кварталь</w:t>
      </w:r>
      <w:r>
        <w:t xml:space="preserve">ных авансовых платежей рассчитывается </w:t>
      </w:r>
      <w:r>
        <w:rPr>
          <w:color w:val="000000"/>
        </w:rPr>
        <w:t>исходя из ставки налога и фактически полученной прибыли, рассчитываемой нарастающим итогом с начала налогового периода до окончания соответствующего</w:t>
      </w:r>
      <w:r>
        <w:rPr>
          <w:color w:val="000000"/>
        </w:rPr>
        <w:t xml:space="preserve"> года</w:t>
      </w:r>
      <w:r>
        <w:rPr>
          <w:color w:val="000000"/>
        </w:rPr>
        <w:t>.</w:t>
      </w:r>
    </w:p>
    <w:p w14:paraId="0A030000">
      <w:pPr>
        <w:spacing w:line="360" w:lineRule="auto"/>
        <w:ind/>
      </w:pPr>
      <w:r>
        <w:t>4.4.  Резерв по сомнительным долгам не формируется.</w:t>
      </w:r>
    </w:p>
    <w:p w14:paraId="0B030000">
      <w:pPr>
        <w:spacing w:line="360" w:lineRule="auto"/>
        <w:ind/>
      </w:pPr>
      <w:r>
        <w:t xml:space="preserve">4.5. Резерв предстоящих расходов на оплату отпусков не формируется. </w:t>
      </w:r>
    </w:p>
    <w:p w14:paraId="0C030000">
      <w:pPr>
        <w:spacing w:line="360" w:lineRule="auto"/>
        <w:ind/>
      </w:pPr>
      <w:r>
        <w:t>4.6. Срок полезного использования основного средства определяется как минимальное значение интервала, установленного для соответствующей амортизационной группы.</w:t>
      </w:r>
    </w:p>
    <w:p w14:paraId="0D030000">
      <w:pPr>
        <w:spacing w:line="360" w:lineRule="auto"/>
        <w:ind/>
      </w:pPr>
      <w:r>
        <w:t>4.7. Амортизация по всем объектам основных средств начисляется линейным методом.</w:t>
      </w:r>
    </w:p>
    <w:p w14:paraId="0E030000">
      <w:pPr>
        <w:spacing w:line="360" w:lineRule="auto"/>
        <w:ind/>
      </w:pPr>
      <w:r>
        <w:t>4.8. Амортизационная премия не применяется.</w:t>
      </w:r>
    </w:p>
    <w:p w14:paraId="0F030000">
      <w:pPr>
        <w:spacing w:line="360" w:lineRule="auto"/>
        <w:ind/>
      </w:pPr>
      <w:r>
        <w:t>4.9. Резерв на ремонт основных средств не формируется. Расходы на ремонт основных средств учитываются в отчетном периоде, в котором они были осуществлены, в составе прочих расходов.</w:t>
      </w:r>
    </w:p>
    <w:p w14:paraId="10030000">
      <w:pPr>
        <w:spacing w:line="360" w:lineRule="auto"/>
        <w:ind/>
      </w:pPr>
      <w:r>
        <w:t>4.10. Перечисление налога на прибыль отражается по статье аналитического учета 189 "Иные доходы" с дохода учреждения.</w:t>
      </w:r>
    </w:p>
    <w:p w14:paraId="11030000">
      <w:pPr>
        <w:tabs>
          <w:tab w:leader="none" w:pos="993" w:val="left"/>
        </w:tabs>
        <w:spacing w:after="120"/>
        <w:ind w:firstLine="0" w:left="360"/>
        <w:rPr>
          <w:b w:val="1"/>
        </w:rPr>
      </w:pPr>
      <w:r>
        <w:rPr>
          <w:b w:val="1"/>
        </w:rPr>
        <w:t>4.</w:t>
      </w:r>
      <w:r>
        <w:rPr>
          <w:b w:val="1"/>
        </w:rPr>
        <w:t>1.1.</w:t>
      </w:r>
      <w:r>
        <w:rPr>
          <w:b w:val="1"/>
        </w:rPr>
        <w:t>.</w:t>
      </w:r>
      <w:r>
        <w:rPr>
          <w:b w:val="1"/>
        </w:rPr>
        <w:t xml:space="preserve"> </w:t>
      </w:r>
      <w:r>
        <w:rPr>
          <w:b w:val="1"/>
        </w:rPr>
        <w:t>Порядок расходов за счет чистой прибыли</w:t>
      </w:r>
    </w:p>
    <w:p w14:paraId="12030000">
      <w:pPr>
        <w:tabs>
          <w:tab w:leader="none" w:pos="2835" w:val="left"/>
        </w:tabs>
        <w:spacing w:after="120"/>
        <w:ind/>
        <w:jc w:val="both"/>
      </w:pPr>
      <w:r>
        <w:t>Средства, остающиеся в распоряжении учреждения после уплаты налога на прибыль (чистая прибыль), направляются на:</w:t>
      </w:r>
    </w:p>
    <w:p w14:paraId="13030000">
      <w:pPr>
        <w:numPr>
          <w:ilvl w:val="0"/>
          <w:numId w:val="63"/>
        </w:numPr>
        <w:tabs>
          <w:tab w:leader="none" w:pos="426" w:val="left"/>
        </w:tabs>
        <w:spacing w:after="120" w:line="276" w:lineRule="auto"/>
        <w:ind w:hanging="426" w:left="426"/>
        <w:jc w:val="both"/>
      </w:pPr>
      <w:r>
        <w:t xml:space="preserve">Выплату премий сотрудникам учреждения, участвующих в предпринимательской деятельности; </w:t>
      </w:r>
    </w:p>
    <w:p w14:paraId="14030000">
      <w:pPr>
        <w:numPr>
          <w:ilvl w:val="0"/>
          <w:numId w:val="63"/>
        </w:numPr>
        <w:tabs>
          <w:tab w:leader="none" w:pos="426" w:val="left"/>
        </w:tabs>
        <w:spacing w:after="120" w:line="276" w:lineRule="auto"/>
        <w:ind w:hanging="426" w:left="426"/>
        <w:jc w:val="both"/>
      </w:pPr>
      <w:r>
        <w:t>Оплату расходов учреждения, при недостаточности средств, полученных в виде субсидии;</w:t>
      </w:r>
    </w:p>
    <w:p w14:paraId="15030000">
      <w:pPr>
        <w:numPr>
          <w:ilvl w:val="0"/>
          <w:numId w:val="63"/>
        </w:numPr>
        <w:tabs>
          <w:tab w:leader="none" w:pos="426" w:val="left"/>
        </w:tabs>
        <w:spacing w:after="120" w:line="276" w:lineRule="auto"/>
        <w:ind w:hanging="426" w:left="426"/>
        <w:jc w:val="both"/>
      </w:pPr>
      <w:r>
        <w:t>Выплату суточных, сверх утвержденных нормативов;</w:t>
      </w:r>
    </w:p>
    <w:p w14:paraId="16030000">
      <w:pPr>
        <w:numPr>
          <w:ilvl w:val="0"/>
          <w:numId w:val="63"/>
        </w:numPr>
        <w:tabs>
          <w:tab w:leader="none" w:pos="426" w:val="left"/>
        </w:tabs>
        <w:spacing w:after="120" w:line="276" w:lineRule="auto"/>
        <w:ind w:hanging="426" w:left="426"/>
        <w:jc w:val="both"/>
      </w:pPr>
      <w:r>
        <w:t>Приобретение объектов основных средств для выполнения государственного (муниципального) задания;</w:t>
      </w:r>
    </w:p>
    <w:p w14:paraId="17030000">
      <w:pPr>
        <w:numPr>
          <w:ilvl w:val="0"/>
          <w:numId w:val="63"/>
        </w:numPr>
        <w:tabs>
          <w:tab w:leader="none" w:pos="426" w:val="left"/>
        </w:tabs>
        <w:spacing w:after="120" w:line="276" w:lineRule="auto"/>
        <w:ind w:hanging="426" w:left="426"/>
        <w:jc w:val="both"/>
      </w:pPr>
      <w:r>
        <w:t xml:space="preserve">Иные расходы.  </w:t>
      </w:r>
    </w:p>
    <w:p w14:paraId="18030000">
      <w:pPr>
        <w:spacing w:line="360" w:lineRule="auto"/>
        <w:ind/>
      </w:pPr>
    </w:p>
    <w:p w14:paraId="19030000">
      <w:pPr>
        <w:pStyle w:val="Style_3"/>
        <w:spacing w:after="0" w:before="0"/>
        <w:ind/>
        <w:jc w:val="center"/>
        <w:rPr>
          <w:rFonts w:ascii="Calibri" w:hAnsi="Calibri"/>
          <w:b w:val="1"/>
          <w:sz w:val="28"/>
        </w:rPr>
      </w:pPr>
      <w:r>
        <w:rPr>
          <w:rFonts w:ascii="Calibri" w:hAnsi="Calibri"/>
          <w:b w:val="1"/>
          <w:sz w:val="28"/>
        </w:rPr>
        <w:t>5</w:t>
      </w:r>
      <w:r>
        <w:rPr>
          <w:rFonts w:ascii="Calibri" w:hAnsi="Calibri"/>
          <w:b w:val="1"/>
          <w:sz w:val="28"/>
        </w:rPr>
        <w:t>. </w:t>
      </w:r>
      <w:r>
        <w:rPr>
          <w:rFonts w:ascii="Calibri" w:hAnsi="Calibri"/>
          <w:b w:val="1"/>
          <w:sz w:val="28"/>
        </w:rPr>
        <w:t>Транспортный налог</w:t>
      </w:r>
    </w:p>
    <w:p w14:paraId="1A030000">
      <w:pPr>
        <w:pStyle w:val="Style_3"/>
        <w:spacing w:after="0" w:before="0"/>
        <w:ind/>
        <w:rPr>
          <w:rFonts w:ascii="Calibri" w:hAnsi="Calibri"/>
          <w:sz w:val="28"/>
        </w:rPr>
      </w:pPr>
      <w:bookmarkStart w:id="37" w:name="dfas742cck"/>
      <w:bookmarkEnd w:id="37"/>
      <w:r>
        <w:rPr>
          <w:rFonts w:ascii="Calibri" w:hAnsi="Calibri"/>
          <w:sz w:val="28"/>
        </w:rPr>
        <w:t> </w:t>
      </w:r>
    </w:p>
    <w:p w14:paraId="1B030000">
      <w:pPr>
        <w:pStyle w:val="Style_3"/>
        <w:spacing w:after="0" w:before="0"/>
        <w:ind/>
        <w:rPr>
          <w:rFonts w:ascii="Calibri" w:hAnsi="Calibri"/>
        </w:rPr>
      </w:pPr>
      <w:bookmarkStart w:id="38" w:name="dfas4b08vu"/>
      <w:bookmarkEnd w:id="38"/>
      <w:r>
        <w:rPr>
          <w:rFonts w:ascii="Calibri" w:hAnsi="Calibri"/>
        </w:rPr>
        <w:t>5</w:t>
      </w:r>
      <w:r>
        <w:rPr>
          <w:rFonts w:ascii="Calibri" w:hAnsi="Calibri"/>
        </w:rPr>
        <w:t xml:space="preserve">.1.  Налогооблагаемую базу формировать исходя из наличия всех транспортных средств, </w:t>
      </w:r>
      <w:r>
        <w:rPr>
          <w:rFonts w:ascii="Calibri" w:hAnsi="Calibri"/>
        </w:rPr>
        <w:br/>
      </w:r>
      <w:r>
        <w:rPr>
          <w:rFonts w:ascii="Calibri" w:hAnsi="Calibri"/>
        </w:rPr>
        <w:t>зарегистрированных как имущество учреждения.</w:t>
      </w:r>
    </w:p>
    <w:p w14:paraId="1C030000">
      <w:pPr>
        <w:pStyle w:val="Style_3"/>
        <w:spacing w:after="0" w:before="0"/>
        <w:ind/>
        <w:rPr>
          <w:rFonts w:ascii="Calibri" w:hAnsi="Calibri"/>
        </w:rPr>
      </w:pPr>
      <w:bookmarkStart w:id="39" w:name="dfas165sin"/>
      <w:bookmarkEnd w:id="39"/>
      <w:r>
        <w:rPr>
          <w:rFonts w:ascii="Calibri" w:hAnsi="Calibri"/>
        </w:rPr>
        <w:t>Основание: глава 28 Налогового кодекса РФ, региональный Закон «О транспортном налоге».</w:t>
      </w:r>
    </w:p>
    <w:p w14:paraId="1D030000">
      <w:pPr>
        <w:pStyle w:val="Style_3"/>
        <w:spacing w:after="0" w:before="0"/>
        <w:ind/>
        <w:rPr>
          <w:rFonts w:ascii="Calibri" w:hAnsi="Calibri"/>
        </w:rPr>
      </w:pPr>
      <w:bookmarkStart w:id="40" w:name="dfas8x1976"/>
      <w:bookmarkEnd w:id="40"/>
      <w:r>
        <w:rPr>
          <w:rFonts w:ascii="Calibri" w:hAnsi="Calibri"/>
        </w:rPr>
        <w:t> </w:t>
      </w:r>
    </w:p>
    <w:p w14:paraId="1E030000">
      <w:pPr>
        <w:pStyle w:val="Style_3"/>
        <w:spacing w:after="0" w:before="0"/>
        <w:ind/>
        <w:rPr>
          <w:rFonts w:ascii="Calibri" w:hAnsi="Calibri"/>
        </w:rPr>
      </w:pPr>
      <w:bookmarkStart w:id="41" w:name="dfasw44cuo"/>
      <w:bookmarkEnd w:id="41"/>
      <w:r>
        <w:rPr>
          <w:rFonts w:ascii="Calibri" w:hAnsi="Calibri"/>
        </w:rPr>
        <w:t>5</w:t>
      </w:r>
      <w:r>
        <w:rPr>
          <w:rFonts w:ascii="Calibri" w:hAnsi="Calibri"/>
        </w:rPr>
        <w:t xml:space="preserve">.2. Для целей настоящего пункта включать в налогооблагаемую базу транспортные средства, </w:t>
      </w:r>
      <w:r>
        <w:rPr>
          <w:rFonts w:ascii="Calibri" w:hAnsi="Calibri"/>
        </w:rPr>
        <w:br/>
      </w:r>
      <w:r>
        <w:rPr>
          <w:rFonts w:ascii="Calibri" w:hAnsi="Calibri"/>
        </w:rPr>
        <w:t xml:space="preserve">находящиеся на ремонте и подлежащие списанию, до момента снятия транспортного </w:t>
      </w:r>
      <w:r>
        <w:rPr>
          <w:rFonts w:ascii="Calibri" w:hAnsi="Calibri"/>
        </w:rPr>
        <w:t>средства с учета или исключения из государственного реестра в соответствии с законодательством РФ.</w:t>
      </w:r>
    </w:p>
    <w:p w14:paraId="1F030000">
      <w:pPr>
        <w:pStyle w:val="Style_3"/>
        <w:spacing w:after="0" w:before="0"/>
        <w:ind/>
        <w:rPr>
          <w:rFonts w:ascii="Calibri" w:hAnsi="Calibri"/>
        </w:rPr>
      </w:pPr>
      <w:bookmarkStart w:id="42" w:name="dfasyan18s"/>
      <w:bookmarkEnd w:id="42"/>
      <w:r>
        <w:rPr>
          <w:rFonts w:ascii="Calibri" w:hAnsi="Calibri"/>
        </w:rPr>
        <w:t> </w:t>
      </w:r>
    </w:p>
    <w:p w14:paraId="20030000">
      <w:pPr>
        <w:pStyle w:val="Style_3"/>
        <w:spacing w:after="0" w:before="0"/>
        <w:ind/>
        <w:jc w:val="center"/>
        <w:rPr>
          <w:rFonts w:ascii="Calibri" w:hAnsi="Calibri"/>
          <w:b w:val="1"/>
          <w:sz w:val="28"/>
        </w:rPr>
      </w:pPr>
      <w:bookmarkStart w:id="43" w:name="dfas2cy51a"/>
      <w:bookmarkEnd w:id="43"/>
      <w:r>
        <w:rPr>
          <w:rFonts w:ascii="Calibri" w:hAnsi="Calibri"/>
          <w:b w:val="1"/>
          <w:sz w:val="28"/>
        </w:rPr>
        <w:t>6</w:t>
      </w:r>
      <w:r>
        <w:rPr>
          <w:rFonts w:ascii="Calibri" w:hAnsi="Calibri"/>
          <w:b w:val="1"/>
          <w:sz w:val="28"/>
        </w:rPr>
        <w:t>. Налог на имущество организаций</w:t>
      </w:r>
    </w:p>
    <w:p w14:paraId="21030000">
      <w:pPr>
        <w:pStyle w:val="Style_3"/>
        <w:spacing w:after="0" w:before="0"/>
        <w:ind/>
        <w:rPr>
          <w:rFonts w:ascii="Calibri" w:hAnsi="Calibri"/>
        </w:rPr>
      </w:pPr>
      <w:bookmarkStart w:id="44" w:name="dfasqa5loe"/>
      <w:bookmarkEnd w:id="44"/>
      <w:r>
        <w:rPr>
          <w:rFonts w:ascii="Calibri" w:hAnsi="Calibri"/>
        </w:rPr>
        <w:t> </w:t>
      </w:r>
    </w:p>
    <w:p w14:paraId="22030000">
      <w:pPr>
        <w:pStyle w:val="Style_3"/>
        <w:spacing w:after="0" w:before="0"/>
        <w:ind/>
        <w:rPr>
          <w:rFonts w:ascii="Calibri" w:hAnsi="Calibri"/>
        </w:rPr>
      </w:pPr>
      <w:bookmarkStart w:id="45" w:name="dfascwl4z5"/>
      <w:bookmarkEnd w:id="45"/>
      <w:r>
        <w:rPr>
          <w:rFonts w:ascii="Calibri" w:hAnsi="Calibri"/>
        </w:rPr>
        <w:t>6</w:t>
      </w:r>
      <w:r>
        <w:rPr>
          <w:rFonts w:ascii="Calibri" w:hAnsi="Calibri"/>
        </w:rPr>
        <w:t xml:space="preserve">.1. Налогооблагаемую базу по налогу на имущество формировать согласно статьям 374, </w:t>
      </w:r>
      <w:r>
        <w:rPr>
          <w:rFonts w:ascii="Calibri" w:hAnsi="Calibri"/>
        </w:rPr>
        <w:br/>
      </w:r>
      <w:r>
        <w:rPr>
          <w:rFonts w:ascii="Calibri" w:hAnsi="Calibri"/>
        </w:rPr>
        <w:t>375 Налогового кодекса РФ.</w:t>
      </w:r>
    </w:p>
    <w:p w14:paraId="23030000">
      <w:pPr>
        <w:pStyle w:val="Style_3"/>
        <w:spacing w:after="0" w:before="0"/>
        <w:ind/>
        <w:rPr>
          <w:rFonts w:ascii="Calibri" w:hAnsi="Calibri"/>
        </w:rPr>
      </w:pPr>
      <w:bookmarkStart w:id="46" w:name="dfasg9do79"/>
      <w:bookmarkEnd w:id="46"/>
      <w:r>
        <w:rPr>
          <w:rFonts w:ascii="Calibri" w:hAnsi="Calibri"/>
        </w:rPr>
        <w:t>Основание: глава 30 Налогового кодекса РФ.</w:t>
      </w:r>
    </w:p>
    <w:p w14:paraId="24030000">
      <w:pPr>
        <w:pStyle w:val="Style_3"/>
        <w:spacing w:after="0" w:before="0"/>
        <w:ind/>
        <w:rPr>
          <w:rFonts w:ascii="Calibri" w:hAnsi="Calibri"/>
        </w:rPr>
      </w:pPr>
      <w:bookmarkStart w:id="47" w:name="dfasg9t2mg"/>
      <w:bookmarkEnd w:id="47"/>
      <w:r>
        <w:rPr>
          <w:rFonts w:ascii="Calibri" w:hAnsi="Calibri"/>
        </w:rPr>
        <w:t> </w:t>
      </w:r>
    </w:p>
    <w:p w14:paraId="25030000">
      <w:pPr>
        <w:pStyle w:val="Style_3"/>
        <w:spacing w:after="0" w:before="0"/>
        <w:ind/>
        <w:rPr>
          <w:rFonts w:ascii="Calibri" w:hAnsi="Calibri"/>
        </w:rPr>
      </w:pPr>
      <w:bookmarkStart w:id="48" w:name="dfasfeq2rx"/>
      <w:bookmarkEnd w:id="48"/>
      <w:r>
        <w:rPr>
          <w:rFonts w:ascii="Calibri" w:hAnsi="Calibri"/>
        </w:rPr>
        <w:t>6</w:t>
      </w:r>
      <w:r>
        <w:rPr>
          <w:rFonts w:ascii="Calibri" w:hAnsi="Calibri"/>
        </w:rPr>
        <w:t>.2. Налоговую ставку применять в соответствии с законодательством региона.</w:t>
      </w:r>
    </w:p>
    <w:p w14:paraId="26030000">
      <w:pPr>
        <w:pStyle w:val="Style_3"/>
        <w:spacing w:after="0" w:before="0"/>
        <w:ind/>
        <w:rPr>
          <w:rFonts w:ascii="Calibri" w:hAnsi="Calibri"/>
        </w:rPr>
      </w:pPr>
      <w:bookmarkStart w:id="49" w:name="dfasgi1pxa"/>
      <w:bookmarkEnd w:id="49"/>
      <w:r>
        <w:rPr>
          <w:rFonts w:ascii="Calibri" w:hAnsi="Calibri"/>
        </w:rPr>
        <w:t>Основание: статья 372 Налогового кодекса РФ</w:t>
      </w:r>
    </w:p>
    <w:p w14:paraId="27030000">
      <w:pPr>
        <w:pStyle w:val="Style_3"/>
        <w:spacing w:after="0" w:before="0"/>
        <w:ind/>
        <w:rPr>
          <w:rFonts w:ascii="Calibri" w:hAnsi="Calibri"/>
        </w:rPr>
      </w:pPr>
      <w:bookmarkStart w:id="50" w:name="dfas0pgznd"/>
      <w:bookmarkEnd w:id="50"/>
      <w:r>
        <w:rPr>
          <w:rFonts w:ascii="Calibri" w:hAnsi="Calibri"/>
        </w:rPr>
        <w:t> </w:t>
      </w:r>
    </w:p>
    <w:p w14:paraId="28030000">
      <w:pPr>
        <w:pStyle w:val="Style_3"/>
        <w:spacing w:after="0" w:before="0"/>
        <w:ind/>
        <w:rPr>
          <w:rFonts w:ascii="Calibri" w:hAnsi="Calibri"/>
        </w:rPr>
      </w:pPr>
      <w:bookmarkStart w:id="51" w:name="dfasb97oum"/>
      <w:bookmarkEnd w:id="51"/>
      <w:r>
        <w:rPr>
          <w:rFonts w:ascii="Calibri" w:hAnsi="Calibri"/>
        </w:rPr>
        <w:t>6</w:t>
      </w:r>
      <w:r>
        <w:rPr>
          <w:rFonts w:ascii="Calibri" w:hAnsi="Calibri"/>
        </w:rPr>
        <w:t>.3. Уплачивать налог и авансовые платежи по налогу на имущество в региональный бюджет по местонахождению учреждения в порядке и сроки, предусмотренные статьей 383 Налогового кодекса РФ.</w:t>
      </w:r>
    </w:p>
    <w:p w14:paraId="29030000">
      <w:pPr>
        <w:pStyle w:val="Style_3"/>
        <w:spacing w:after="0" w:before="0"/>
        <w:ind/>
        <w:rPr>
          <w:rFonts w:ascii="Calibri" w:hAnsi="Calibri"/>
        </w:rPr>
      </w:pPr>
      <w:bookmarkStart w:id="52" w:name="dfas5s12rh"/>
      <w:bookmarkEnd w:id="52"/>
      <w:r>
        <w:rPr>
          <w:rFonts w:ascii="Calibri" w:hAnsi="Calibri"/>
        </w:rPr>
        <w:t> </w:t>
      </w:r>
    </w:p>
    <w:p w14:paraId="2A030000">
      <w:pPr>
        <w:pStyle w:val="Style_3"/>
        <w:spacing w:after="0" w:before="0"/>
        <w:ind/>
        <w:jc w:val="center"/>
        <w:rPr>
          <w:rFonts w:ascii="Calibri" w:hAnsi="Calibri"/>
          <w:b w:val="1"/>
          <w:sz w:val="28"/>
        </w:rPr>
      </w:pPr>
      <w:bookmarkStart w:id="53" w:name="dfasp5z2bu"/>
      <w:bookmarkEnd w:id="53"/>
      <w:r>
        <w:rPr>
          <w:rFonts w:ascii="Calibri" w:hAnsi="Calibri"/>
          <w:b w:val="1"/>
          <w:sz w:val="28"/>
        </w:rPr>
        <w:t>7</w:t>
      </w:r>
      <w:r>
        <w:rPr>
          <w:rFonts w:ascii="Calibri" w:hAnsi="Calibri"/>
          <w:b w:val="1"/>
          <w:sz w:val="28"/>
        </w:rPr>
        <w:t>. Земельный налог</w:t>
      </w:r>
    </w:p>
    <w:p w14:paraId="2B030000">
      <w:pPr>
        <w:widowControl w:val="0"/>
        <w:ind w:firstLine="540" w:left="0"/>
        <w:jc w:val="both"/>
      </w:pPr>
      <w:bookmarkStart w:id="54" w:name="dfas7by01a"/>
      <w:bookmarkEnd w:id="54"/>
    </w:p>
    <w:p w14:paraId="2C030000">
      <w:pPr>
        <w:widowControl w:val="0"/>
        <w:ind w:firstLine="540" w:left="0"/>
        <w:jc w:val="both"/>
      </w:pPr>
      <w:r>
        <w:t> 7.1. Налоговая база определяется как кадастровая стоимость земельных участков, признаваемых объектом налогообложения, по состоянию на 1 января года, являющегося налоговым периодом.</w:t>
      </w:r>
    </w:p>
    <w:p w14:paraId="2D030000">
      <w:pPr>
        <w:pStyle w:val="Style_3"/>
        <w:spacing w:after="0" w:before="0"/>
        <w:ind/>
        <w:rPr>
          <w:rFonts w:ascii="Calibri" w:hAnsi="Calibri"/>
        </w:rPr>
      </w:pPr>
      <w:bookmarkStart w:id="55" w:name="dfasrkd0u0"/>
      <w:bookmarkEnd w:id="55"/>
      <w:r>
        <w:rPr>
          <w:rFonts w:ascii="Calibri" w:hAnsi="Calibri"/>
        </w:rPr>
        <w:t>7</w:t>
      </w:r>
      <w:r>
        <w:rPr>
          <w:rFonts w:ascii="Calibri" w:hAnsi="Calibri"/>
        </w:rPr>
        <w:t xml:space="preserve">.2. Налогооблагаемую базу по земельному налогу формировать согласно статьям 389, 390, </w:t>
      </w:r>
      <w:r>
        <w:rPr>
          <w:rFonts w:ascii="Calibri" w:hAnsi="Calibri"/>
        </w:rPr>
        <w:br/>
      </w:r>
      <w:r>
        <w:rPr>
          <w:rFonts w:ascii="Calibri" w:hAnsi="Calibri"/>
        </w:rPr>
        <w:t>391 Налогового кодекса РФ.</w:t>
      </w:r>
    </w:p>
    <w:p w14:paraId="2E030000">
      <w:pPr>
        <w:pStyle w:val="Style_3"/>
        <w:spacing w:after="0" w:before="0"/>
        <w:ind/>
        <w:rPr>
          <w:rFonts w:ascii="Calibri" w:hAnsi="Calibri"/>
        </w:rPr>
      </w:pPr>
      <w:bookmarkStart w:id="56" w:name="dfas1f5z8e"/>
      <w:bookmarkEnd w:id="56"/>
      <w:r>
        <w:rPr>
          <w:rFonts w:ascii="Calibri" w:hAnsi="Calibri"/>
        </w:rPr>
        <w:t>Основание: глава 31 Налогового кодекса РФ.</w:t>
      </w:r>
    </w:p>
    <w:p w14:paraId="2F030000">
      <w:pPr>
        <w:pStyle w:val="Style_3"/>
        <w:spacing w:after="0" w:before="0"/>
        <w:ind/>
        <w:rPr>
          <w:rFonts w:ascii="Calibri" w:hAnsi="Calibri"/>
        </w:rPr>
      </w:pPr>
      <w:bookmarkStart w:id="57" w:name="dfasot31lg"/>
      <w:bookmarkEnd w:id="57"/>
      <w:r>
        <w:rPr>
          <w:rFonts w:ascii="Calibri" w:hAnsi="Calibri"/>
        </w:rPr>
        <w:t> </w:t>
      </w:r>
    </w:p>
    <w:p w14:paraId="30030000">
      <w:pPr>
        <w:pStyle w:val="Style_3"/>
        <w:spacing w:after="0" w:before="0"/>
        <w:ind/>
        <w:rPr>
          <w:rFonts w:ascii="Calibri" w:hAnsi="Calibri"/>
        </w:rPr>
      </w:pPr>
      <w:bookmarkStart w:id="58" w:name="dfasg9kx9g"/>
      <w:bookmarkEnd w:id="58"/>
      <w:r>
        <w:rPr>
          <w:rFonts w:ascii="Calibri" w:hAnsi="Calibri"/>
        </w:rPr>
        <w:t>7</w:t>
      </w:r>
      <w:r>
        <w:rPr>
          <w:rFonts w:ascii="Calibri" w:hAnsi="Calibri"/>
        </w:rPr>
        <w:t xml:space="preserve">.3. Налоговую ставку применять в соответствии с местным законодательством согласно </w:t>
      </w:r>
      <w:r>
        <w:rPr>
          <w:rFonts w:ascii="Calibri" w:hAnsi="Calibri"/>
        </w:rPr>
        <w:br/>
      </w:r>
      <w:r>
        <w:rPr>
          <w:rFonts w:ascii="Calibri" w:hAnsi="Calibri"/>
        </w:rPr>
        <w:t>статье 394 Налогового кодекса РФ.</w:t>
      </w:r>
    </w:p>
    <w:p w14:paraId="31030000">
      <w:pPr>
        <w:pStyle w:val="Style_3"/>
        <w:spacing w:after="0" w:before="0"/>
        <w:ind/>
        <w:rPr>
          <w:rFonts w:ascii="Calibri" w:hAnsi="Calibri"/>
        </w:rPr>
      </w:pPr>
      <w:bookmarkStart w:id="59" w:name="dfas886zy0"/>
      <w:bookmarkEnd w:id="59"/>
      <w:r>
        <w:rPr>
          <w:rFonts w:ascii="Calibri" w:hAnsi="Calibri"/>
        </w:rPr>
        <w:t> </w:t>
      </w:r>
    </w:p>
    <w:p w14:paraId="32030000">
      <w:pPr>
        <w:pStyle w:val="Style_3"/>
        <w:spacing w:after="0" w:before="0"/>
        <w:ind/>
        <w:rPr>
          <w:rFonts w:ascii="Calibri" w:hAnsi="Calibri"/>
        </w:rPr>
      </w:pPr>
      <w:bookmarkStart w:id="60" w:name="dfas2hlmbe"/>
      <w:bookmarkEnd w:id="60"/>
      <w:r>
        <w:rPr>
          <w:rFonts w:ascii="Calibri" w:hAnsi="Calibri"/>
        </w:rPr>
        <w:t>7</w:t>
      </w:r>
      <w:r>
        <w:rPr>
          <w:rFonts w:ascii="Calibri" w:hAnsi="Calibri"/>
        </w:rPr>
        <w:t xml:space="preserve">.4. Уплачивать налог и авансовые платежи по земельному налогу в местный бюджет по </w:t>
      </w:r>
      <w:r>
        <w:rPr>
          <w:rFonts w:ascii="Calibri" w:hAnsi="Calibri"/>
        </w:rPr>
        <w:br/>
      </w:r>
      <w:r>
        <w:rPr>
          <w:rFonts w:ascii="Calibri" w:hAnsi="Calibri"/>
        </w:rPr>
        <w:t>местонахождению учреждения в порядке и сроки, предусмотренные статьей 396 Налогового кодекса РФ.</w:t>
      </w:r>
    </w:p>
    <w:p w14:paraId="3303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ind/>
        <w:rPr>
          <w:rFonts w:ascii="Calibri" w:hAnsi="Calibri"/>
        </w:rPr>
      </w:pPr>
    </w:p>
    <w:p w14:paraId="34030000">
      <w:pPr>
        <w:pStyle w:val="Style_3"/>
        <w:spacing w:after="0" w:before="0"/>
        <w:ind/>
        <w:jc w:val="center"/>
        <w:rPr>
          <w:rFonts w:ascii="Calibri" w:hAnsi="Calibri"/>
          <w:b w:val="1"/>
          <w:sz w:val="28"/>
        </w:rPr>
      </w:pPr>
      <w:r>
        <w:rPr>
          <w:rFonts w:ascii="Calibri" w:hAnsi="Calibri"/>
          <w:b w:val="1"/>
          <w:sz w:val="28"/>
        </w:rPr>
        <w:t>8</w:t>
      </w:r>
      <w:r>
        <w:rPr>
          <w:rFonts w:ascii="Calibri" w:hAnsi="Calibri"/>
          <w:b w:val="1"/>
          <w:sz w:val="28"/>
        </w:rPr>
        <w:t>. Заключительные положения</w:t>
      </w:r>
    </w:p>
    <w:p w14:paraId="35030000">
      <w:pPr>
        <w:pStyle w:val="Style_3"/>
        <w:spacing w:after="0" w:before="0"/>
        <w:ind/>
        <w:rPr>
          <w:rFonts w:ascii="Calibri" w:hAnsi="Calibri"/>
        </w:rPr>
      </w:pPr>
      <w:bookmarkStart w:id="61" w:name="dfas6ddlae"/>
      <w:bookmarkEnd w:id="61"/>
      <w:r>
        <w:rPr>
          <w:rFonts w:ascii="Calibri" w:hAnsi="Calibri"/>
        </w:rPr>
        <w:t> </w:t>
      </w:r>
    </w:p>
    <w:p w14:paraId="36030000">
      <w:pPr>
        <w:pStyle w:val="Style_3"/>
        <w:spacing w:after="0" w:before="0"/>
        <w:ind/>
        <w:rPr>
          <w:rFonts w:ascii="Calibri" w:hAnsi="Calibri"/>
        </w:rPr>
      </w:pPr>
      <w:bookmarkStart w:id="62" w:name="dfasqhvaqn"/>
      <w:bookmarkEnd w:id="62"/>
      <w:r>
        <w:rPr>
          <w:rFonts w:ascii="Calibri" w:hAnsi="Calibri"/>
        </w:rPr>
        <w:t>8</w:t>
      </w:r>
      <w:r>
        <w:rPr>
          <w:rFonts w:ascii="Calibri" w:hAnsi="Calibri"/>
        </w:rPr>
        <w:t>.1. Изменения в приказ об учетной политике вносить только в двух случаях:</w:t>
      </w:r>
    </w:p>
    <w:p w14:paraId="37030000">
      <w:pPr>
        <w:pStyle w:val="Style_3"/>
        <w:spacing w:after="0" w:before="0"/>
        <w:ind/>
        <w:rPr>
          <w:rFonts w:ascii="Calibri" w:hAnsi="Calibri"/>
        </w:rPr>
      </w:pPr>
      <w:bookmarkStart w:id="63" w:name="dfasr2o1c0"/>
      <w:bookmarkEnd w:id="63"/>
      <w:r>
        <w:rPr>
          <w:rFonts w:ascii="Calibri" w:hAnsi="Calibri"/>
        </w:rPr>
        <w:t>1) при изменении применяемых методов учета;</w:t>
      </w:r>
      <w:r>
        <w:rPr>
          <w:rFonts w:ascii="Calibri" w:hAnsi="Calibri"/>
        </w:rPr>
        <w:br/>
      </w:r>
      <w:r>
        <w:rPr>
          <w:rFonts w:ascii="Calibri" w:hAnsi="Calibri"/>
        </w:rPr>
        <w:t>2) при изменении законодательства о налогах и сборах.</w:t>
      </w:r>
    </w:p>
    <w:p w14:paraId="38030000">
      <w:pPr>
        <w:pStyle w:val="Style_3"/>
        <w:spacing w:after="0" w:before="0"/>
        <w:ind/>
        <w:rPr>
          <w:rFonts w:ascii="Calibri" w:hAnsi="Calibri"/>
        </w:rPr>
      </w:pPr>
      <w:bookmarkStart w:id="64" w:name="dfas321c0n"/>
      <w:bookmarkEnd w:id="64"/>
      <w:r>
        <w:rPr>
          <w:rFonts w:ascii="Calibri" w:hAnsi="Calibri"/>
        </w:rPr>
        <w:t xml:space="preserve">Основание: статья 8 Закона от 6 декабря 2011 г. № 402-ФЗ. </w:t>
      </w:r>
    </w:p>
    <w:p w14:paraId="39030000">
      <w:pPr>
        <w:pStyle w:val="Style_3"/>
        <w:spacing w:after="0" w:before="0"/>
        <w:ind/>
        <w:rPr>
          <w:rFonts w:ascii="Calibri" w:hAnsi="Calibri"/>
        </w:rPr>
      </w:pPr>
      <w:bookmarkStart w:id="65" w:name="dfasbz1ppk"/>
      <w:bookmarkEnd w:id="65"/>
      <w:r>
        <w:rPr>
          <w:rFonts w:ascii="Calibri" w:hAnsi="Calibri"/>
        </w:rPr>
        <w:t> </w:t>
      </w:r>
    </w:p>
    <w:p w14:paraId="3A030000">
      <w:pPr>
        <w:pStyle w:val="Style_3"/>
        <w:spacing w:after="0" w:before="0"/>
        <w:ind/>
        <w:rPr>
          <w:rFonts w:ascii="Calibri" w:hAnsi="Calibri"/>
        </w:rPr>
      </w:pPr>
      <w:bookmarkStart w:id="66" w:name="dfasapmafn"/>
      <w:bookmarkEnd w:id="66"/>
      <w:r>
        <w:rPr>
          <w:rFonts w:ascii="Calibri" w:hAnsi="Calibri"/>
        </w:rPr>
        <w:t>В первом случае изменения в учетную политику для целей налогообложения принимаются с начала нового налогового периода (со следующего года). Во втором случае – не ранее момента вступления в силу указанных изменений.</w:t>
      </w:r>
    </w:p>
    <w:p w14:paraId="3B030000">
      <w:pPr>
        <w:pStyle w:val="Style_3"/>
        <w:rPr>
          <w:rFonts w:ascii="Calibri" w:hAnsi="Calibri"/>
          <w:color w:val="000000"/>
        </w:rPr>
      </w:pPr>
    </w:p>
    <w:p w14:paraId="3C030000">
      <w:pPr>
        <w:ind/>
        <w:jc w:val="right"/>
      </w:pPr>
      <w:r>
        <w:rPr>
          <w:color w:val="000000"/>
        </w:rPr>
        <w:t>_________________</w:t>
      </w:r>
      <w:r>
        <w:rPr>
          <w:color w:val="000000"/>
        </w:rPr>
        <w:br/>
      </w:r>
      <w:r>
        <w:rPr>
          <w:b w:val="1"/>
          <w:color w:val="000000"/>
        </w:rPr>
        <w:t>(подпись)</w:t>
      </w:r>
      <w:r>
        <w:rPr>
          <w:color w:val="000000"/>
        </w:rPr>
        <w:t xml:space="preserve"> </w:t>
      </w:r>
    </w:p>
    <w:p w14:paraId="3D030000">
      <w:pPr>
        <w:ind/>
        <w:jc w:val="center"/>
        <w:rPr>
          <w:rFonts w:ascii="Times New Roman" w:hAnsi="Times New Roman"/>
          <w:color w:val="000000"/>
          <w:sz w:val="24"/>
        </w:rPr>
      </w:pPr>
    </w:p>
    <w:p w14:paraId="3E030000">
      <w:pPr>
        <w:ind/>
        <w:jc w:val="center"/>
        <w:rPr>
          <w:rFonts w:ascii="Times New Roman" w:hAnsi="Times New Roman"/>
          <w:color w:val="000000"/>
          <w:sz w:val="24"/>
        </w:rPr>
      </w:pPr>
      <w:r>
        <w:rPr>
          <w:rFonts w:ascii="Times New Roman" w:hAnsi="Times New Roman"/>
          <w:color w:val="000000"/>
          <w:sz w:val="24"/>
        </w:rPr>
        <w:t>ПРИКАЗ №</w:t>
      </w:r>
      <w:r>
        <w:rPr>
          <w:rFonts w:ascii="Times New Roman" w:hAnsi="Times New Roman"/>
          <w:color w:val="000000"/>
          <w:sz w:val="24"/>
        </w:rPr>
        <w:t xml:space="preserve"> 48</w:t>
      </w:r>
      <w:r>
        <w:br/>
      </w:r>
      <w:r>
        <w:rPr>
          <w:rFonts w:ascii="Times New Roman" w:hAnsi="Times New Roman"/>
          <w:color w:val="000000"/>
          <w:sz w:val="24"/>
        </w:rPr>
        <w:t>о внесении изменений в учетную политику для целей бухгалтерского учета</w:t>
      </w:r>
    </w:p>
    <w:tbl>
      <w:tblPr>
        <w:tblInd w:type="dxa" w:w="0"/>
        <w:tblLayout w:type="fixed"/>
        <w:tblCellMar>
          <w:top w:type="dxa" w:w="15"/>
          <w:left w:type="dxa" w:w="15"/>
          <w:bottom w:type="dxa" w:w="15"/>
          <w:right w:type="dxa" w:w="15"/>
        </w:tblCellMar>
      </w:tblPr>
      <w:tblGrid>
        <w:gridCol w:w="1079"/>
        <w:gridCol w:w="1230"/>
      </w:tblGrid>
      <w:tr>
        <w:tc>
          <w:tcPr>
            <w:tcW w:type="dxa" w:w="1079"/>
            <w:tcMar>
              <w:top w:type="dxa" w:w="75"/>
              <w:left w:type="dxa" w:w="75"/>
              <w:bottom w:type="dxa" w:w="75"/>
              <w:right w:type="dxa" w:w="75"/>
            </w:tcMar>
          </w:tcPr>
          <w:p w14:paraId="3F030000">
            <w:r>
              <w:rPr>
                <w:rFonts w:ascii="Times New Roman" w:hAnsi="Times New Roman"/>
                <w:color w:val="000000"/>
                <w:sz w:val="24"/>
              </w:rPr>
              <w:t>Рамешки</w:t>
            </w:r>
          </w:p>
        </w:tc>
        <w:tc>
          <w:tcPr>
            <w:tcW w:type="dxa" w:w="1230"/>
            <w:tcMar>
              <w:top w:type="dxa" w:w="75"/>
              <w:left w:type="dxa" w:w="75"/>
              <w:bottom w:type="dxa" w:w="75"/>
              <w:right w:type="dxa" w:w="75"/>
            </w:tcMar>
          </w:tcPr>
          <w:p w14:paraId="40030000">
            <w:r>
              <w:rPr>
                <w:rFonts w:ascii="Times New Roman" w:hAnsi="Times New Roman"/>
                <w:color w:val="000000"/>
                <w:sz w:val="24"/>
              </w:rPr>
              <w:t>2</w:t>
            </w:r>
            <w:r>
              <w:rPr>
                <w:rFonts w:ascii="Times New Roman" w:hAnsi="Times New Roman"/>
                <w:color w:val="000000"/>
                <w:sz w:val="24"/>
              </w:rPr>
              <w:t>8</w:t>
            </w:r>
            <w:r>
              <w:rPr>
                <w:rFonts w:ascii="Times New Roman" w:hAnsi="Times New Roman"/>
                <w:color w:val="000000"/>
                <w:sz w:val="24"/>
              </w:rPr>
              <w:t>.12.2022</w:t>
            </w:r>
          </w:p>
        </w:tc>
      </w:tr>
      <w:tr>
        <w:tc>
          <w:tcPr>
            <w:tcW w:type="dxa" w:w="1079"/>
            <w:tcMar>
              <w:top w:type="dxa" w:w="75"/>
              <w:left w:type="dxa" w:w="75"/>
              <w:bottom w:type="dxa" w:w="75"/>
              <w:right w:type="dxa" w:w="75"/>
            </w:tcMar>
            <w:vAlign w:val="center"/>
          </w:tcPr>
          <w:p w14:paraId="41030000">
            <w:pPr>
              <w:ind w:firstLine="0" w:left="75" w:right="75"/>
              <w:rPr>
                <w:rFonts w:ascii="Times New Roman" w:hAnsi="Times New Roman"/>
                <w:color w:val="000000"/>
                <w:sz w:val="24"/>
              </w:rPr>
            </w:pPr>
          </w:p>
        </w:tc>
        <w:tc>
          <w:tcPr>
            <w:tcW w:type="dxa" w:w="1230"/>
            <w:tcMar>
              <w:top w:type="dxa" w:w="75"/>
              <w:left w:type="dxa" w:w="75"/>
              <w:bottom w:type="dxa" w:w="75"/>
              <w:right w:type="dxa" w:w="75"/>
            </w:tcMar>
            <w:vAlign w:val="center"/>
          </w:tcPr>
          <w:p w14:paraId="42030000">
            <w:pPr>
              <w:ind w:firstLine="0" w:left="75" w:right="75"/>
              <w:rPr>
                <w:rFonts w:ascii="Times New Roman" w:hAnsi="Times New Roman"/>
                <w:color w:val="000000"/>
                <w:sz w:val="24"/>
              </w:rPr>
            </w:pPr>
          </w:p>
        </w:tc>
      </w:tr>
    </w:tbl>
    <w:p w14:paraId="43030000">
      <w:pPr>
        <w:rPr>
          <w:rFonts w:ascii="Times New Roman" w:hAnsi="Times New Roman"/>
          <w:color w:val="000000"/>
          <w:sz w:val="24"/>
        </w:rPr>
      </w:pPr>
      <w:r>
        <w:rPr>
          <w:rFonts w:ascii="Times New Roman" w:hAnsi="Times New Roman"/>
          <w:color w:val="000000"/>
          <w:sz w:val="24"/>
        </w:rPr>
        <w:t>На основании</w:t>
      </w:r>
      <w:r>
        <w:rPr>
          <w:rFonts w:ascii="Times New Roman" w:hAnsi="Times New Roman"/>
          <w:color w:val="000000"/>
          <w:sz w:val="24"/>
        </w:rPr>
        <w:t> </w:t>
      </w:r>
      <w:r>
        <w:rPr>
          <w:rFonts w:ascii="Times New Roman" w:hAnsi="Times New Roman"/>
          <w:color w:val="000000"/>
          <w:sz w:val="24"/>
        </w:rPr>
        <w:t>приказа Минфина от 15.04.2021 № 61н</w:t>
      </w:r>
      <w:r>
        <w:rPr>
          <w:rFonts w:ascii="Times New Roman" w:hAnsi="Times New Roman"/>
          <w:color w:val="000000"/>
          <w:sz w:val="24"/>
        </w:rPr>
        <w:t> </w:t>
      </w:r>
      <w:r>
        <w:rPr>
          <w:rFonts w:ascii="Times New Roman" w:hAnsi="Times New Roman"/>
          <w:color w:val="000000"/>
          <w:sz w:val="24"/>
        </w:rPr>
        <w:t>приказываю:</w:t>
      </w:r>
    </w:p>
    <w:p w14:paraId="44030000">
      <w:pPr>
        <w:rPr>
          <w:rFonts w:ascii="Times New Roman" w:hAnsi="Times New Roman"/>
          <w:color w:val="000000"/>
          <w:sz w:val="24"/>
        </w:rPr>
      </w:pPr>
      <w:r>
        <w:rPr>
          <w:rFonts w:ascii="Times New Roman" w:hAnsi="Times New Roman"/>
          <w:color w:val="000000"/>
          <w:sz w:val="24"/>
        </w:rPr>
        <w:t>1. Внести</w:t>
      </w:r>
      <w:r>
        <w:rPr>
          <w:rFonts w:ascii="Times New Roman" w:hAnsi="Times New Roman"/>
          <w:color w:val="000000"/>
          <w:sz w:val="24"/>
        </w:rPr>
        <w:t> </w:t>
      </w:r>
      <w:r>
        <w:rPr>
          <w:rFonts w:ascii="Times New Roman" w:hAnsi="Times New Roman"/>
          <w:color w:val="000000"/>
          <w:sz w:val="24"/>
        </w:rPr>
        <w:t>изменения в учетную политику для целей бухгалтерского учета, утвержденную приказом руководителя от 2</w:t>
      </w:r>
      <w:r>
        <w:rPr>
          <w:rFonts w:ascii="Times New Roman" w:hAnsi="Times New Roman"/>
          <w:color w:val="000000"/>
          <w:sz w:val="24"/>
        </w:rPr>
        <w:t>7</w:t>
      </w:r>
      <w:r>
        <w:rPr>
          <w:rFonts w:ascii="Times New Roman" w:hAnsi="Times New Roman"/>
          <w:color w:val="000000"/>
          <w:sz w:val="24"/>
        </w:rPr>
        <w:t>.12.201</w:t>
      </w:r>
      <w:r>
        <w:rPr>
          <w:rFonts w:ascii="Times New Roman" w:hAnsi="Times New Roman"/>
          <w:color w:val="000000"/>
          <w:sz w:val="24"/>
        </w:rPr>
        <w:t>9</w:t>
      </w:r>
      <w:r>
        <w:rPr>
          <w:rFonts w:ascii="Times New Roman" w:hAnsi="Times New Roman"/>
          <w:color w:val="000000"/>
          <w:sz w:val="24"/>
        </w:rPr>
        <w:t> </w:t>
      </w:r>
      <w:r>
        <w:rPr>
          <w:rFonts w:ascii="Times New Roman" w:hAnsi="Times New Roman"/>
          <w:color w:val="000000"/>
          <w:sz w:val="24"/>
        </w:rPr>
        <w:t>№ 6</w:t>
      </w:r>
      <w:r>
        <w:rPr>
          <w:rFonts w:ascii="Times New Roman" w:hAnsi="Times New Roman"/>
          <w:color w:val="000000"/>
          <w:sz w:val="24"/>
        </w:rPr>
        <w:t>1</w:t>
      </w:r>
      <w:r>
        <w:rPr>
          <w:rFonts w:ascii="Times New Roman" w:hAnsi="Times New Roman"/>
          <w:color w:val="000000"/>
          <w:sz w:val="24"/>
        </w:rPr>
        <w:t>, согласно приложению</w:t>
      </w:r>
      <w:r>
        <w:rPr>
          <w:rFonts w:ascii="Times New Roman" w:hAnsi="Times New Roman"/>
          <w:color w:val="000000"/>
          <w:sz w:val="24"/>
        </w:rPr>
        <w:t> </w:t>
      </w:r>
      <w:r>
        <w:rPr>
          <w:rFonts w:ascii="Times New Roman" w:hAnsi="Times New Roman"/>
          <w:color w:val="000000"/>
          <w:sz w:val="24"/>
        </w:rPr>
        <w:t>1 к настоящему приказу.</w:t>
      </w:r>
    </w:p>
    <w:p w14:paraId="45030000">
      <w:pPr>
        <w:rPr>
          <w:rFonts w:ascii="Times New Roman" w:hAnsi="Times New Roman"/>
          <w:color w:val="000000"/>
          <w:sz w:val="24"/>
        </w:rPr>
      </w:pPr>
      <w:r>
        <w:rPr>
          <w:rFonts w:ascii="Times New Roman" w:hAnsi="Times New Roman"/>
          <w:color w:val="000000"/>
          <w:sz w:val="24"/>
        </w:rPr>
        <w:t>2.</w:t>
      </w:r>
      <w:r>
        <w:rPr>
          <w:rFonts w:ascii="Times New Roman" w:hAnsi="Times New Roman"/>
          <w:color w:val="000000"/>
          <w:sz w:val="24"/>
        </w:rPr>
        <w:t> </w:t>
      </w:r>
      <w:r>
        <w:rPr>
          <w:rFonts w:ascii="Times New Roman" w:hAnsi="Times New Roman"/>
          <w:color w:val="000000"/>
          <w:sz w:val="24"/>
        </w:rPr>
        <w:t>Внесенные изменения действуют при формировании объектов учета с 01.01.2023.</w:t>
      </w:r>
    </w:p>
    <w:p w14:paraId="46030000">
      <w:pPr>
        <w:rPr>
          <w:rFonts w:ascii="Times New Roman" w:hAnsi="Times New Roman"/>
          <w:color w:val="000000"/>
          <w:sz w:val="24"/>
        </w:rPr>
      </w:pPr>
      <w:r>
        <w:rPr>
          <w:rFonts w:ascii="Times New Roman" w:hAnsi="Times New Roman"/>
          <w:color w:val="000000"/>
          <w:sz w:val="24"/>
        </w:rPr>
        <w:t>3</w:t>
      </w:r>
      <w:r>
        <w:rPr>
          <w:rFonts w:ascii="Times New Roman" w:hAnsi="Times New Roman"/>
          <w:color w:val="000000"/>
          <w:sz w:val="24"/>
        </w:rPr>
        <w:t>. Контроль за исполнением приказа возложить на</w:t>
      </w:r>
      <w:r>
        <w:rPr>
          <w:rFonts w:ascii="Times New Roman" w:hAnsi="Times New Roman"/>
          <w:color w:val="000000"/>
          <w:sz w:val="24"/>
        </w:rPr>
        <w:t> </w:t>
      </w:r>
      <w:r>
        <w:rPr>
          <w:rFonts w:ascii="Times New Roman" w:hAnsi="Times New Roman"/>
          <w:color w:val="000000"/>
          <w:sz w:val="24"/>
        </w:rPr>
        <w:t xml:space="preserve">главного бухгалтера </w:t>
      </w:r>
      <w:r>
        <w:rPr>
          <w:rFonts w:ascii="Times New Roman" w:hAnsi="Times New Roman"/>
          <w:color w:val="000000"/>
          <w:sz w:val="24"/>
        </w:rPr>
        <w:t>Е.Ю. Абрамову</w:t>
      </w:r>
      <w:r>
        <w:rPr>
          <w:rFonts w:ascii="Times New Roman" w:hAnsi="Times New Roman"/>
          <w:color w:val="000000"/>
          <w:sz w:val="24"/>
        </w:rPr>
        <w:t>.</w:t>
      </w:r>
    </w:p>
    <w:p w14:paraId="47030000">
      <w:pPr>
        <w:rPr>
          <w:rFonts w:ascii="Times New Roman" w:hAnsi="Times New Roman"/>
          <w:color w:val="000000"/>
          <w:sz w:val="24"/>
        </w:rPr>
      </w:pPr>
    </w:p>
    <w:tbl>
      <w:tblPr>
        <w:tblInd w:type="dxa" w:w="0"/>
        <w:tblLayout w:type="fixed"/>
        <w:tblCellMar>
          <w:top w:type="dxa" w:w="15"/>
          <w:left w:type="dxa" w:w="15"/>
          <w:bottom w:type="dxa" w:w="15"/>
          <w:right w:type="dxa" w:w="15"/>
        </w:tblCellMar>
      </w:tblPr>
      <w:tblGrid>
        <w:gridCol w:w="2763"/>
        <w:gridCol w:w="380"/>
        <w:gridCol w:w="380"/>
        <w:gridCol w:w="380"/>
        <w:gridCol w:w="1737"/>
      </w:tblGrid>
      <w:tr>
        <w:trPr>
          <w:trHeight w:hRule="atLeast" w:val="200"/>
        </w:trPr>
        <w:tc>
          <w:tcPr>
            <w:tcW w:type="dxa" w:w="2763"/>
            <w:tcMar>
              <w:top w:type="dxa" w:w="75"/>
              <w:left w:type="dxa" w:w="75"/>
              <w:bottom w:type="dxa" w:w="75"/>
              <w:right w:type="dxa" w:w="75"/>
            </w:tcMar>
            <w:vAlign w:val="bottom"/>
          </w:tcPr>
          <w:p w14:paraId="48030000">
            <w:r>
              <w:rPr>
                <w:rFonts w:ascii="Times New Roman" w:hAnsi="Times New Roman"/>
                <w:color w:val="000000"/>
                <w:sz w:val="24"/>
              </w:rPr>
              <w:t>Начальник</w:t>
            </w:r>
            <w:r>
              <w:rPr>
                <w:rFonts w:ascii="Times New Roman" w:hAnsi="Times New Roman"/>
                <w:color w:val="000000"/>
                <w:sz w:val="24"/>
              </w:rPr>
              <w:t xml:space="preserve"> </w:t>
            </w:r>
            <w:r>
              <w:rPr>
                <w:rFonts w:ascii="Times New Roman" w:hAnsi="Times New Roman"/>
                <w:color w:val="000000"/>
                <w:sz w:val="24"/>
              </w:rPr>
              <w:t>учреждения</w:t>
            </w:r>
          </w:p>
        </w:tc>
        <w:tc>
          <w:tcPr>
            <w:tcW w:type="dxa" w:w="1140"/>
            <w:gridSpan w:val="3"/>
            <w:tcMar>
              <w:top w:type="dxa" w:w="75"/>
              <w:left w:type="dxa" w:w="75"/>
              <w:bottom w:type="dxa" w:w="75"/>
              <w:right w:type="dxa" w:w="75"/>
            </w:tcMar>
          </w:tcPr>
          <w:p w14:paraId="49030000">
            <w:pPr>
              <w:ind w:firstLine="0" w:left="75" w:right="75"/>
              <w:rPr>
                <w:rFonts w:ascii="Times New Roman" w:hAnsi="Times New Roman"/>
                <w:color w:val="000000"/>
                <w:sz w:val="24"/>
              </w:rPr>
            </w:pPr>
            <w:r>
              <w:rPr>
                <w:rFonts w:ascii="Times New Roman" w:hAnsi="Times New Roman"/>
                <w:color w:val="000000"/>
                <w:sz w:val="24"/>
              </w:rPr>
              <w:t>_______</w:t>
            </w:r>
          </w:p>
        </w:tc>
        <w:tc>
          <w:tcPr>
            <w:tcW w:type="dxa" w:w="1737"/>
            <w:tcMar>
              <w:top w:type="dxa" w:w="75"/>
              <w:left w:type="dxa" w:w="75"/>
              <w:bottom w:type="dxa" w:w="75"/>
              <w:right w:type="dxa" w:w="75"/>
            </w:tcMar>
            <w:vAlign w:val="bottom"/>
          </w:tcPr>
          <w:p w14:paraId="4A030000">
            <w:r>
              <w:t>М.Ю. Холодина</w:t>
            </w:r>
          </w:p>
        </w:tc>
      </w:tr>
      <w:tr>
        <w:tc>
          <w:tcPr>
            <w:tcW w:type="dxa" w:w="2763"/>
            <w:tcMar>
              <w:top w:type="dxa" w:w="75"/>
              <w:left w:type="dxa" w:w="75"/>
              <w:bottom w:type="dxa" w:w="75"/>
              <w:right w:type="dxa" w:w="75"/>
            </w:tcMar>
            <w:vAlign w:val="bottom"/>
          </w:tcPr>
          <w:p w14:paraId="4B030000">
            <w:pPr>
              <w:ind w:firstLine="0" w:left="75" w:right="75"/>
              <w:rPr>
                <w:rFonts w:ascii="Times New Roman" w:hAnsi="Times New Roman"/>
                <w:color w:val="000000"/>
                <w:sz w:val="24"/>
              </w:rPr>
            </w:pPr>
          </w:p>
        </w:tc>
        <w:tc>
          <w:tcPr>
            <w:tcW w:type="dxa" w:w="380"/>
            <w:tcMar>
              <w:top w:type="dxa" w:w="75"/>
              <w:left w:type="dxa" w:w="75"/>
              <w:bottom w:type="dxa" w:w="75"/>
              <w:right w:type="dxa" w:w="75"/>
            </w:tcMar>
          </w:tcPr>
          <w:p w14:paraId="4C030000">
            <w:pPr>
              <w:ind w:firstLine="0" w:left="75" w:right="75"/>
              <w:rPr>
                <w:rFonts w:ascii="Times New Roman" w:hAnsi="Times New Roman"/>
                <w:color w:val="000000"/>
                <w:sz w:val="24"/>
              </w:rPr>
            </w:pPr>
          </w:p>
        </w:tc>
        <w:tc>
          <w:tcPr>
            <w:tcW w:type="dxa" w:w="380"/>
            <w:tcMar>
              <w:top w:type="dxa" w:w="75"/>
              <w:left w:type="dxa" w:w="75"/>
              <w:bottom w:type="dxa" w:w="75"/>
              <w:right w:type="dxa" w:w="75"/>
            </w:tcMar>
          </w:tcPr>
          <w:p w14:paraId="4D030000">
            <w:pPr>
              <w:ind w:firstLine="0" w:left="75" w:right="75"/>
              <w:rPr>
                <w:rFonts w:ascii="Times New Roman" w:hAnsi="Times New Roman"/>
                <w:color w:val="000000"/>
                <w:sz w:val="24"/>
              </w:rPr>
            </w:pPr>
          </w:p>
        </w:tc>
        <w:tc>
          <w:tcPr>
            <w:tcW w:type="dxa" w:w="380"/>
            <w:tcMar>
              <w:top w:type="dxa" w:w="75"/>
              <w:left w:type="dxa" w:w="75"/>
              <w:bottom w:type="dxa" w:w="75"/>
              <w:right w:type="dxa" w:w="75"/>
            </w:tcMar>
          </w:tcPr>
          <w:p w14:paraId="4E030000">
            <w:pPr>
              <w:ind w:firstLine="0" w:left="75" w:right="75"/>
              <w:rPr>
                <w:rFonts w:ascii="Times New Roman" w:hAnsi="Times New Roman"/>
                <w:color w:val="000000"/>
                <w:sz w:val="24"/>
              </w:rPr>
            </w:pPr>
          </w:p>
        </w:tc>
        <w:tc>
          <w:tcPr>
            <w:tcW w:type="dxa" w:w="1737"/>
            <w:tcMar>
              <w:top w:type="dxa" w:w="75"/>
              <w:left w:type="dxa" w:w="75"/>
              <w:bottom w:type="dxa" w:w="75"/>
              <w:right w:type="dxa" w:w="75"/>
            </w:tcMar>
            <w:vAlign w:val="bottom"/>
          </w:tcPr>
          <w:p w14:paraId="4F030000">
            <w:pPr>
              <w:ind w:firstLine="0" w:left="75" w:right="75"/>
              <w:rPr>
                <w:rFonts w:ascii="Times New Roman" w:hAnsi="Times New Roman"/>
                <w:color w:val="000000"/>
                <w:sz w:val="24"/>
              </w:rPr>
            </w:pPr>
          </w:p>
        </w:tc>
      </w:tr>
      <w:tr>
        <w:tc>
          <w:tcPr>
            <w:tcW w:type="dxa" w:w="2763"/>
            <w:tcMar>
              <w:top w:type="dxa" w:w="75"/>
              <w:left w:type="dxa" w:w="75"/>
              <w:bottom w:type="dxa" w:w="75"/>
              <w:right w:type="dxa" w:w="75"/>
            </w:tcMar>
            <w:vAlign w:val="bottom"/>
          </w:tcPr>
          <w:p w14:paraId="50030000">
            <w:r>
              <w:rPr>
                <w:rFonts w:ascii="Times New Roman" w:hAnsi="Times New Roman"/>
                <w:color w:val="000000"/>
                <w:sz w:val="24"/>
              </w:rPr>
              <w:t xml:space="preserve">С </w:t>
            </w:r>
            <w:r>
              <w:rPr>
                <w:rFonts w:ascii="Times New Roman" w:hAnsi="Times New Roman"/>
                <w:color w:val="000000"/>
                <w:sz w:val="24"/>
              </w:rPr>
              <w:t>приказом</w:t>
            </w:r>
            <w:r>
              <w:rPr>
                <w:rFonts w:ascii="Times New Roman" w:hAnsi="Times New Roman"/>
                <w:color w:val="000000"/>
                <w:sz w:val="24"/>
              </w:rPr>
              <w:t xml:space="preserve"> </w:t>
            </w:r>
            <w:r>
              <w:rPr>
                <w:rFonts w:ascii="Times New Roman" w:hAnsi="Times New Roman"/>
                <w:color w:val="000000"/>
                <w:sz w:val="24"/>
              </w:rPr>
              <w:t>ознакомлена</w:t>
            </w:r>
            <w:r>
              <w:rPr>
                <w:rFonts w:ascii="Times New Roman" w:hAnsi="Times New Roman"/>
                <w:color w:val="000000"/>
                <w:sz w:val="24"/>
              </w:rPr>
              <w:t>:</w:t>
            </w:r>
          </w:p>
        </w:tc>
        <w:tc>
          <w:tcPr>
            <w:tcW w:type="dxa" w:w="1140"/>
            <w:gridSpan w:val="3"/>
            <w:tcMar>
              <w:top w:type="dxa" w:w="75"/>
              <w:left w:type="dxa" w:w="75"/>
              <w:bottom w:type="dxa" w:w="75"/>
              <w:right w:type="dxa" w:w="75"/>
            </w:tcMar>
          </w:tcPr>
          <w:p w14:paraId="51030000">
            <w:pPr>
              <w:ind w:firstLine="0" w:left="75" w:right="75"/>
              <w:rPr>
                <w:rFonts w:ascii="Times New Roman" w:hAnsi="Times New Roman"/>
                <w:color w:val="000000"/>
                <w:sz w:val="24"/>
              </w:rPr>
            </w:pPr>
            <w:r>
              <w:rPr>
                <w:rFonts w:ascii="Times New Roman" w:hAnsi="Times New Roman"/>
                <w:color w:val="000000"/>
                <w:sz w:val="24"/>
              </w:rPr>
              <w:t>_______</w:t>
            </w:r>
          </w:p>
        </w:tc>
        <w:tc>
          <w:tcPr>
            <w:tcW w:type="dxa" w:w="1737"/>
            <w:tcMar>
              <w:top w:type="dxa" w:w="75"/>
              <w:left w:type="dxa" w:w="75"/>
              <w:bottom w:type="dxa" w:w="75"/>
              <w:right w:type="dxa" w:w="75"/>
            </w:tcMar>
            <w:vAlign w:val="bottom"/>
          </w:tcPr>
          <w:p w14:paraId="52030000">
            <w:r>
              <w:rPr>
                <w:rFonts w:ascii="Times New Roman" w:hAnsi="Times New Roman"/>
                <w:color w:val="000000"/>
                <w:sz w:val="24"/>
              </w:rPr>
              <w:t>Е.Ю. Абрамова</w:t>
            </w:r>
          </w:p>
        </w:tc>
      </w:tr>
      <w:tr>
        <w:tc>
          <w:tcPr>
            <w:tcW w:type="dxa" w:w="2763"/>
            <w:tcMar>
              <w:top w:type="dxa" w:w="75"/>
              <w:left w:type="dxa" w:w="75"/>
              <w:bottom w:type="dxa" w:w="75"/>
              <w:right w:type="dxa" w:w="75"/>
            </w:tcMar>
            <w:vAlign w:val="bottom"/>
          </w:tcPr>
          <w:p w14:paraId="53030000">
            <w:r>
              <w:rPr>
                <w:rFonts w:ascii="Times New Roman" w:hAnsi="Times New Roman"/>
                <w:color w:val="000000"/>
                <w:sz w:val="24"/>
              </w:rPr>
              <w:t>2</w:t>
            </w:r>
            <w:r>
              <w:rPr>
                <w:rFonts w:ascii="Times New Roman" w:hAnsi="Times New Roman"/>
                <w:color w:val="000000"/>
                <w:sz w:val="24"/>
              </w:rPr>
              <w:t>8</w:t>
            </w:r>
            <w:r>
              <w:rPr>
                <w:rFonts w:ascii="Times New Roman" w:hAnsi="Times New Roman"/>
                <w:color w:val="000000"/>
                <w:sz w:val="24"/>
              </w:rPr>
              <w:t>.12.2022</w:t>
            </w:r>
          </w:p>
        </w:tc>
        <w:tc>
          <w:tcPr>
            <w:tcW w:type="dxa" w:w="380"/>
            <w:tcMar>
              <w:top w:type="dxa" w:w="75"/>
              <w:left w:type="dxa" w:w="75"/>
              <w:bottom w:type="dxa" w:w="75"/>
              <w:right w:type="dxa" w:w="75"/>
            </w:tcMar>
            <w:vAlign w:val="center"/>
          </w:tcPr>
          <w:p w14:paraId="54030000">
            <w:pPr>
              <w:ind w:firstLine="0" w:left="75" w:right="75"/>
              <w:rPr>
                <w:rFonts w:ascii="Times New Roman" w:hAnsi="Times New Roman"/>
                <w:color w:val="000000"/>
                <w:sz w:val="24"/>
              </w:rPr>
            </w:pPr>
          </w:p>
        </w:tc>
        <w:tc>
          <w:tcPr>
            <w:tcW w:type="dxa" w:w="380"/>
            <w:tcMar>
              <w:top w:type="dxa" w:w="75"/>
              <w:left w:type="dxa" w:w="75"/>
              <w:bottom w:type="dxa" w:w="75"/>
              <w:right w:type="dxa" w:w="75"/>
            </w:tcMar>
            <w:vAlign w:val="center"/>
          </w:tcPr>
          <w:p w14:paraId="55030000">
            <w:pPr>
              <w:ind w:firstLine="0" w:left="75" w:right="75"/>
              <w:rPr>
                <w:rFonts w:ascii="Times New Roman" w:hAnsi="Times New Roman"/>
                <w:color w:val="000000"/>
                <w:sz w:val="24"/>
              </w:rPr>
            </w:pPr>
          </w:p>
        </w:tc>
        <w:tc>
          <w:tcPr>
            <w:tcW w:type="dxa" w:w="380"/>
            <w:tcMar>
              <w:top w:type="dxa" w:w="75"/>
              <w:left w:type="dxa" w:w="75"/>
              <w:bottom w:type="dxa" w:w="75"/>
              <w:right w:type="dxa" w:w="75"/>
            </w:tcMar>
            <w:vAlign w:val="center"/>
          </w:tcPr>
          <w:p w14:paraId="56030000">
            <w:pPr>
              <w:ind w:firstLine="0" w:left="75" w:right="75"/>
              <w:rPr>
                <w:rFonts w:ascii="Times New Roman" w:hAnsi="Times New Roman"/>
                <w:color w:val="000000"/>
                <w:sz w:val="24"/>
              </w:rPr>
            </w:pPr>
          </w:p>
        </w:tc>
        <w:tc>
          <w:tcPr>
            <w:tcW w:type="dxa" w:w="1737"/>
            <w:tcMar>
              <w:top w:type="dxa" w:w="75"/>
              <w:left w:type="dxa" w:w="75"/>
              <w:bottom w:type="dxa" w:w="75"/>
              <w:right w:type="dxa" w:w="75"/>
            </w:tcMar>
            <w:vAlign w:val="bottom"/>
          </w:tcPr>
          <w:p w14:paraId="57030000">
            <w:pPr>
              <w:ind w:firstLine="0" w:left="75" w:right="75"/>
              <w:rPr>
                <w:rFonts w:ascii="Times New Roman" w:hAnsi="Times New Roman"/>
                <w:color w:val="000000"/>
                <w:sz w:val="24"/>
              </w:rPr>
            </w:pPr>
          </w:p>
        </w:tc>
      </w:tr>
      <w:tr>
        <w:tc>
          <w:tcPr>
            <w:tcW w:type="dxa" w:w="2763"/>
            <w:tcMar>
              <w:top w:type="dxa" w:w="75"/>
              <w:left w:type="dxa" w:w="75"/>
              <w:bottom w:type="dxa" w:w="75"/>
              <w:right w:type="dxa" w:w="75"/>
            </w:tcMar>
            <w:vAlign w:val="center"/>
          </w:tcPr>
          <w:p w14:paraId="58030000">
            <w:pPr>
              <w:ind w:firstLine="0" w:left="75" w:right="75"/>
              <w:rPr>
                <w:rFonts w:ascii="Times New Roman" w:hAnsi="Times New Roman"/>
                <w:color w:val="000000"/>
                <w:sz w:val="24"/>
              </w:rPr>
            </w:pPr>
          </w:p>
        </w:tc>
        <w:tc>
          <w:tcPr>
            <w:tcW w:type="dxa" w:w="380"/>
            <w:tcMar>
              <w:top w:type="dxa" w:w="75"/>
              <w:left w:type="dxa" w:w="75"/>
              <w:bottom w:type="dxa" w:w="75"/>
              <w:right w:type="dxa" w:w="75"/>
            </w:tcMar>
            <w:vAlign w:val="center"/>
          </w:tcPr>
          <w:p w14:paraId="59030000">
            <w:pPr>
              <w:ind w:firstLine="0" w:left="75" w:right="75"/>
              <w:rPr>
                <w:rFonts w:ascii="Times New Roman" w:hAnsi="Times New Roman"/>
                <w:color w:val="000000"/>
                <w:sz w:val="24"/>
              </w:rPr>
            </w:pPr>
          </w:p>
        </w:tc>
        <w:tc>
          <w:tcPr>
            <w:tcW w:type="dxa" w:w="380"/>
            <w:tcMar>
              <w:top w:type="dxa" w:w="75"/>
              <w:left w:type="dxa" w:w="75"/>
              <w:bottom w:type="dxa" w:w="75"/>
              <w:right w:type="dxa" w:w="75"/>
            </w:tcMar>
            <w:vAlign w:val="center"/>
          </w:tcPr>
          <w:p w14:paraId="5A030000">
            <w:pPr>
              <w:ind w:firstLine="0" w:left="75" w:right="75"/>
              <w:rPr>
                <w:rFonts w:ascii="Times New Roman" w:hAnsi="Times New Roman"/>
                <w:color w:val="000000"/>
                <w:sz w:val="24"/>
              </w:rPr>
            </w:pPr>
          </w:p>
        </w:tc>
        <w:tc>
          <w:tcPr>
            <w:tcW w:type="dxa" w:w="380"/>
            <w:tcMar>
              <w:top w:type="dxa" w:w="75"/>
              <w:left w:type="dxa" w:w="75"/>
              <w:bottom w:type="dxa" w:w="75"/>
              <w:right w:type="dxa" w:w="75"/>
            </w:tcMar>
            <w:vAlign w:val="center"/>
          </w:tcPr>
          <w:p w14:paraId="5B030000">
            <w:pPr>
              <w:ind w:firstLine="0" w:left="75" w:right="75"/>
              <w:rPr>
                <w:rFonts w:ascii="Times New Roman" w:hAnsi="Times New Roman"/>
                <w:color w:val="000000"/>
                <w:sz w:val="24"/>
              </w:rPr>
            </w:pPr>
          </w:p>
        </w:tc>
        <w:tc>
          <w:tcPr>
            <w:tcW w:type="dxa" w:w="1737"/>
            <w:tcMar>
              <w:top w:type="dxa" w:w="75"/>
              <w:left w:type="dxa" w:w="75"/>
              <w:bottom w:type="dxa" w:w="75"/>
              <w:right w:type="dxa" w:w="75"/>
            </w:tcMar>
            <w:vAlign w:val="center"/>
          </w:tcPr>
          <w:p w14:paraId="5C030000">
            <w:pPr>
              <w:ind w:firstLine="0" w:left="75" w:right="75"/>
              <w:rPr>
                <w:rFonts w:ascii="Times New Roman" w:hAnsi="Times New Roman"/>
                <w:color w:val="000000"/>
                <w:sz w:val="24"/>
              </w:rPr>
            </w:pPr>
          </w:p>
        </w:tc>
      </w:tr>
    </w:tbl>
    <w:p w14:paraId="5D030000">
      <w:pPr>
        <w:rPr>
          <w:rFonts w:ascii="Times New Roman" w:hAnsi="Times New Roman"/>
          <w:color w:val="000000"/>
          <w:sz w:val="24"/>
        </w:rPr>
      </w:pPr>
    </w:p>
    <w:p w14:paraId="5E030000">
      <w:pPr>
        <w:ind/>
        <w:jc w:val="right"/>
        <w:rPr>
          <w:rFonts w:ascii="Times New Roman" w:hAnsi="Times New Roman"/>
          <w:color w:val="000000"/>
          <w:sz w:val="24"/>
        </w:rPr>
      </w:pPr>
    </w:p>
    <w:p w14:paraId="5F030000">
      <w:pPr>
        <w:ind/>
        <w:jc w:val="right"/>
        <w:rPr>
          <w:rFonts w:ascii="Times New Roman" w:hAnsi="Times New Roman"/>
          <w:color w:val="000000"/>
          <w:sz w:val="24"/>
        </w:rPr>
      </w:pPr>
    </w:p>
    <w:p w14:paraId="60030000">
      <w:pPr>
        <w:ind/>
        <w:jc w:val="right"/>
        <w:rPr>
          <w:rFonts w:ascii="Times New Roman" w:hAnsi="Times New Roman"/>
          <w:color w:val="000000"/>
          <w:sz w:val="24"/>
        </w:rPr>
      </w:pPr>
    </w:p>
    <w:p w14:paraId="61030000">
      <w:pPr>
        <w:ind/>
        <w:jc w:val="right"/>
        <w:rPr>
          <w:rFonts w:ascii="Times New Roman" w:hAnsi="Times New Roman"/>
          <w:color w:val="000000"/>
          <w:sz w:val="24"/>
        </w:rPr>
      </w:pPr>
    </w:p>
    <w:p w14:paraId="62030000">
      <w:pPr>
        <w:ind/>
        <w:jc w:val="right"/>
        <w:rPr>
          <w:rFonts w:ascii="Times New Roman" w:hAnsi="Times New Roman"/>
          <w:color w:val="000000"/>
          <w:sz w:val="24"/>
        </w:rPr>
      </w:pPr>
    </w:p>
    <w:p w14:paraId="63030000">
      <w:pPr>
        <w:ind/>
        <w:jc w:val="right"/>
        <w:rPr>
          <w:rFonts w:ascii="Times New Roman" w:hAnsi="Times New Roman"/>
          <w:color w:val="000000"/>
          <w:sz w:val="24"/>
        </w:rPr>
      </w:pPr>
    </w:p>
    <w:p w14:paraId="64030000">
      <w:pPr>
        <w:ind/>
        <w:jc w:val="right"/>
        <w:rPr>
          <w:rFonts w:ascii="Times New Roman" w:hAnsi="Times New Roman"/>
          <w:color w:val="000000"/>
          <w:sz w:val="24"/>
        </w:rPr>
      </w:pPr>
    </w:p>
    <w:p w14:paraId="65030000">
      <w:pPr>
        <w:ind/>
        <w:jc w:val="right"/>
        <w:rPr>
          <w:rFonts w:ascii="Times New Roman" w:hAnsi="Times New Roman"/>
          <w:color w:val="000000"/>
          <w:sz w:val="24"/>
        </w:rPr>
      </w:pPr>
    </w:p>
    <w:p w14:paraId="66030000">
      <w:pPr>
        <w:ind/>
        <w:jc w:val="right"/>
        <w:rPr>
          <w:rFonts w:ascii="Times New Roman" w:hAnsi="Times New Roman"/>
          <w:color w:val="000000"/>
          <w:sz w:val="24"/>
        </w:rPr>
      </w:pPr>
    </w:p>
    <w:p w14:paraId="67030000">
      <w:pPr>
        <w:ind/>
        <w:jc w:val="right"/>
        <w:rPr>
          <w:rFonts w:ascii="Times New Roman" w:hAnsi="Times New Roman"/>
          <w:color w:val="000000"/>
          <w:sz w:val="24"/>
        </w:rPr>
      </w:pPr>
      <w:r>
        <w:rPr>
          <w:rFonts w:ascii="Times New Roman" w:hAnsi="Times New Roman"/>
          <w:color w:val="000000"/>
          <w:sz w:val="24"/>
        </w:rPr>
        <w:t>Приложение</w:t>
      </w:r>
      <w:r>
        <w:rPr>
          <w:rFonts w:ascii="Times New Roman" w:hAnsi="Times New Roman"/>
          <w:color w:val="000000"/>
          <w:sz w:val="24"/>
        </w:rPr>
        <w:t xml:space="preserve"> 1</w:t>
      </w:r>
    </w:p>
    <w:p w14:paraId="68030000">
      <w:pPr>
        <w:ind/>
        <w:jc w:val="right"/>
        <w:rPr>
          <w:rFonts w:ascii="Times New Roman" w:hAnsi="Times New Roman"/>
          <w:color w:val="000000"/>
          <w:sz w:val="24"/>
        </w:rPr>
      </w:pPr>
      <w:r>
        <w:rPr>
          <w:rFonts w:ascii="Times New Roman" w:hAnsi="Times New Roman"/>
          <w:color w:val="000000"/>
          <w:sz w:val="24"/>
        </w:rPr>
        <w:t>к приказу от 2</w:t>
      </w:r>
      <w:r>
        <w:rPr>
          <w:rFonts w:ascii="Times New Roman" w:hAnsi="Times New Roman"/>
          <w:color w:val="000000"/>
          <w:sz w:val="24"/>
        </w:rPr>
        <w:t>8</w:t>
      </w:r>
      <w:r>
        <w:rPr>
          <w:rFonts w:ascii="Times New Roman" w:hAnsi="Times New Roman"/>
          <w:color w:val="000000"/>
          <w:sz w:val="24"/>
        </w:rPr>
        <w:t>.12.2022</w:t>
      </w:r>
      <w:r>
        <w:rPr>
          <w:rFonts w:ascii="Times New Roman" w:hAnsi="Times New Roman"/>
          <w:color w:val="000000"/>
          <w:sz w:val="24"/>
        </w:rPr>
        <w:t> </w:t>
      </w:r>
      <w:r>
        <w:rPr>
          <w:rFonts w:ascii="Times New Roman" w:hAnsi="Times New Roman"/>
          <w:color w:val="000000"/>
          <w:sz w:val="24"/>
        </w:rPr>
        <w:t xml:space="preserve">№ </w:t>
      </w:r>
      <w:r>
        <w:rPr>
          <w:rFonts w:ascii="Times New Roman" w:hAnsi="Times New Roman"/>
          <w:color w:val="000000"/>
          <w:sz w:val="24"/>
        </w:rPr>
        <w:t>48</w:t>
      </w:r>
    </w:p>
    <w:p w14:paraId="69030000">
      <w:pPr>
        <w:ind/>
        <w:jc w:val="center"/>
        <w:rPr>
          <w:rFonts w:ascii="Times New Roman" w:hAnsi="Times New Roman"/>
          <w:color w:val="000000"/>
          <w:sz w:val="24"/>
        </w:rPr>
      </w:pPr>
      <w:r>
        <w:rPr>
          <w:rFonts w:ascii="Times New Roman" w:hAnsi="Times New Roman"/>
          <w:color w:val="000000"/>
          <w:sz w:val="24"/>
        </w:rPr>
        <w:t>Изменения к учетной</w:t>
      </w:r>
      <w:r>
        <w:rPr>
          <w:rFonts w:ascii="Times New Roman" w:hAnsi="Times New Roman"/>
          <w:color w:val="000000"/>
          <w:sz w:val="24"/>
        </w:rPr>
        <w:t> </w:t>
      </w:r>
      <w:r>
        <w:rPr>
          <w:rFonts w:ascii="Times New Roman" w:hAnsi="Times New Roman"/>
          <w:color w:val="000000"/>
          <w:sz w:val="24"/>
        </w:rPr>
        <w:t>политике для целей бухгалтерского учета,</w:t>
      </w:r>
      <w:r>
        <w:br/>
      </w:r>
      <w:r>
        <w:rPr>
          <w:rFonts w:ascii="Times New Roman" w:hAnsi="Times New Roman"/>
          <w:color w:val="000000"/>
          <w:sz w:val="24"/>
        </w:rPr>
        <w:t>утвержденной приказом руководителя от 2</w:t>
      </w:r>
      <w:r>
        <w:rPr>
          <w:rFonts w:ascii="Times New Roman" w:hAnsi="Times New Roman"/>
          <w:color w:val="000000"/>
          <w:sz w:val="24"/>
        </w:rPr>
        <w:t>7</w:t>
      </w:r>
      <w:r>
        <w:rPr>
          <w:rFonts w:ascii="Times New Roman" w:hAnsi="Times New Roman"/>
          <w:color w:val="000000"/>
          <w:sz w:val="24"/>
        </w:rPr>
        <w:t>.12.201</w:t>
      </w:r>
      <w:r>
        <w:rPr>
          <w:rFonts w:ascii="Times New Roman" w:hAnsi="Times New Roman"/>
          <w:color w:val="000000"/>
          <w:sz w:val="24"/>
        </w:rPr>
        <w:t>9</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6</w:t>
      </w:r>
      <w:r>
        <w:rPr>
          <w:rFonts w:ascii="Times New Roman" w:hAnsi="Times New Roman"/>
          <w:color w:val="000000"/>
          <w:sz w:val="24"/>
        </w:rPr>
        <w:t>1</w:t>
      </w:r>
    </w:p>
    <w:p w14:paraId="6A030000">
      <w:pPr>
        <w:rPr>
          <w:rFonts w:ascii="Times New Roman" w:hAnsi="Times New Roman"/>
          <w:color w:val="000000"/>
          <w:sz w:val="24"/>
        </w:rPr>
      </w:pPr>
      <w:r>
        <w:rPr>
          <w:rFonts w:ascii="Times New Roman" w:hAnsi="Times New Roman"/>
          <w:color w:val="000000"/>
          <w:sz w:val="24"/>
        </w:rPr>
        <w:t>1. В</w:t>
      </w:r>
      <w:r>
        <w:rPr>
          <w:rFonts w:ascii="Times New Roman" w:hAnsi="Times New Roman"/>
          <w:color w:val="000000"/>
          <w:sz w:val="24"/>
        </w:rPr>
        <w:t> </w:t>
      </w:r>
      <w:r>
        <w:rPr>
          <w:rFonts w:ascii="Times New Roman" w:hAnsi="Times New Roman"/>
          <w:color w:val="000000"/>
          <w:sz w:val="24"/>
        </w:rPr>
        <w:t>разделе</w:t>
      </w:r>
      <w:r>
        <w:rPr>
          <w:rFonts w:ascii="Times New Roman" w:hAnsi="Times New Roman"/>
          <w:color w:val="000000"/>
          <w:sz w:val="24"/>
        </w:rPr>
        <w:t> </w:t>
      </w:r>
      <w:r>
        <w:rPr>
          <w:rFonts w:ascii="Times New Roman" w:hAnsi="Times New Roman"/>
          <w:color w:val="000000"/>
          <w:sz w:val="24"/>
        </w:rPr>
        <w:t>«</w:t>
      </w:r>
      <w:r>
        <w:rPr>
          <w:rFonts w:ascii="Times New Roman" w:hAnsi="Times New Roman"/>
          <w:color w:val="000000"/>
          <w:sz w:val="24"/>
        </w:rPr>
        <w:t>Организация бухгалтерской службы</w:t>
      </w:r>
      <w:r>
        <w:rPr>
          <w:rFonts w:ascii="Times New Roman" w:hAnsi="Times New Roman"/>
          <w:color w:val="000000"/>
          <w:sz w:val="24"/>
        </w:rPr>
        <w:t>»:</w:t>
      </w:r>
    </w:p>
    <w:p w14:paraId="6B030000">
      <w:pPr>
        <w:rPr>
          <w:rFonts w:ascii="Times New Roman" w:hAnsi="Times New Roman"/>
          <w:color w:val="000000"/>
          <w:sz w:val="24"/>
        </w:rPr>
      </w:pPr>
      <w:r>
        <w:rPr>
          <w:rFonts w:ascii="Times New Roman" w:hAnsi="Times New Roman"/>
          <w:color w:val="000000"/>
          <w:sz w:val="24"/>
        </w:rPr>
        <w:t>1.1. Пункт 2</w:t>
      </w:r>
      <w:r>
        <w:rPr>
          <w:rFonts w:ascii="Times New Roman" w:hAnsi="Times New Roman"/>
          <w:color w:val="000000"/>
          <w:sz w:val="24"/>
        </w:rPr>
        <w:t>.7</w:t>
      </w:r>
      <w:r>
        <w:rPr>
          <w:rFonts w:ascii="Times New Roman" w:hAnsi="Times New Roman"/>
          <w:color w:val="000000"/>
          <w:sz w:val="24"/>
        </w:rPr>
        <w:t xml:space="preserve"> изложить в следующей редакции:</w:t>
      </w:r>
    </w:p>
    <w:p w14:paraId="6C030000">
      <w:pPr>
        <w:rPr>
          <w:rFonts w:ascii="Times New Roman" w:hAnsi="Times New Roman"/>
          <w:color w:val="000000"/>
          <w:sz w:val="24"/>
        </w:rPr>
      </w:pPr>
      <w:r>
        <w:rPr>
          <w:rFonts w:ascii="Times New Roman" w:hAnsi="Times New Roman"/>
          <w:color w:val="000000"/>
          <w:sz w:val="24"/>
        </w:rPr>
        <w:t xml:space="preserve">« Обмен электронными первичными документами внутри учреждения осуществляется с использованием бухгалтерской программы «1С: </w:t>
      </w:r>
      <w:r>
        <w:rPr>
          <w:rFonts w:ascii="Times New Roman" w:hAnsi="Times New Roman"/>
          <w:color w:val="000000"/>
          <w:sz w:val="24"/>
        </w:rPr>
        <w:t>Предприятие</w:t>
      </w:r>
      <w:r>
        <w:rPr>
          <w:rFonts w:ascii="Times New Roman" w:hAnsi="Times New Roman"/>
          <w:color w:val="000000"/>
          <w:sz w:val="24"/>
        </w:rPr>
        <w:t>. Сдача бухгалтерской (финансовой) отчетности –</w:t>
      </w:r>
      <w:r>
        <w:rPr>
          <w:rFonts w:ascii="Times New Roman" w:hAnsi="Times New Roman"/>
          <w:color w:val="000000"/>
          <w:sz w:val="24"/>
        </w:rPr>
        <w:t> </w:t>
      </w:r>
      <w:r>
        <w:rPr>
          <w:rFonts w:ascii="Times New Roman" w:hAnsi="Times New Roman"/>
          <w:color w:val="000000"/>
          <w:sz w:val="24"/>
        </w:rPr>
        <w:t>в ГИИС «</w:t>
      </w:r>
      <w:r>
        <w:rPr>
          <w:rFonts w:ascii="Times New Roman" w:hAnsi="Times New Roman"/>
          <w:color w:val="000000"/>
          <w:sz w:val="24"/>
        </w:rPr>
        <w:t>Свод-Смарт</w:t>
      </w:r>
      <w:r>
        <w:rPr>
          <w:rFonts w:ascii="Times New Roman" w:hAnsi="Times New Roman"/>
          <w:color w:val="000000"/>
          <w:sz w:val="24"/>
        </w:rPr>
        <w:t>».</w:t>
      </w:r>
    </w:p>
    <w:p w14:paraId="6D030000">
      <w:pPr>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2</w:t>
      </w:r>
      <w:r>
        <w:rPr>
          <w:rFonts w:ascii="Times New Roman" w:hAnsi="Times New Roman"/>
          <w:color w:val="000000"/>
          <w:sz w:val="24"/>
        </w:rPr>
        <w:t>. Пункт 2</w:t>
      </w:r>
      <w:r>
        <w:rPr>
          <w:rFonts w:ascii="Times New Roman" w:hAnsi="Times New Roman"/>
          <w:color w:val="000000"/>
          <w:sz w:val="24"/>
        </w:rPr>
        <w:t>.8</w:t>
      </w:r>
      <w:r>
        <w:rPr>
          <w:rFonts w:ascii="Times New Roman" w:hAnsi="Times New Roman"/>
          <w:color w:val="000000"/>
          <w:sz w:val="24"/>
        </w:rPr>
        <w:t xml:space="preserve"> изложить в следующей редакции:</w:t>
      </w:r>
    </w:p>
    <w:p w14:paraId="6E030000">
      <w:pPr>
        <w:rPr>
          <w:rFonts w:ascii="Times New Roman" w:hAnsi="Times New Roman"/>
          <w:color w:val="000000"/>
          <w:sz w:val="24"/>
        </w:rPr>
      </w:pPr>
      <w:r>
        <w:rPr>
          <w:rFonts w:ascii="Times New Roman" w:hAnsi="Times New Roman"/>
          <w:color w:val="000000"/>
          <w:sz w:val="24"/>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w:t>
      </w:r>
      <w:r>
        <w:rPr>
          <w:rFonts w:ascii="Times New Roman" w:hAnsi="Times New Roman"/>
          <w:color w:val="000000"/>
          <w:sz w:val="24"/>
        </w:rPr>
        <w:t> </w:t>
      </w:r>
      <w:r>
        <w:rPr>
          <w:rFonts w:ascii="Times New Roman" w:hAnsi="Times New Roman"/>
          <w:color w:val="000000"/>
          <w:sz w:val="24"/>
        </w:rPr>
        <w:t>СУФД-</w:t>
      </w:r>
      <w:r>
        <w:rPr>
          <w:rFonts w:ascii="Times New Roman" w:hAnsi="Times New Roman"/>
          <w:color w:val="000000"/>
          <w:sz w:val="24"/>
        </w:rPr>
        <w:t>online</w:t>
      </w:r>
      <w:r>
        <w:rPr>
          <w:rFonts w:ascii="Times New Roman" w:hAnsi="Times New Roman"/>
          <w:color w:val="000000"/>
          <w:sz w:val="24"/>
        </w:rPr>
        <w:t>.»</w:t>
      </w:r>
    </w:p>
    <w:p w14:paraId="6F030000">
      <w:pPr>
        <w:rPr>
          <w:color w:val="000000"/>
          <w:sz w:val="24"/>
        </w:rPr>
      </w:pPr>
      <w:r>
        <w:rPr>
          <w:rFonts w:ascii="Times New Roman" w:hAnsi="Times New Roman"/>
          <w:color w:val="000000"/>
          <w:sz w:val="24"/>
        </w:rPr>
        <w:t xml:space="preserve">2. </w:t>
      </w:r>
      <w:r>
        <w:rPr>
          <w:rFonts w:ascii="Times New Roman" w:hAnsi="Times New Roman"/>
          <w:color w:val="000000"/>
          <w:sz w:val="24"/>
        </w:rPr>
        <w:t>В разделе 3. "Правила и график документооборота, обработка учетной информации"</w:t>
      </w:r>
      <w:r>
        <w:rPr>
          <w:rFonts w:ascii="Times New Roman" w:hAnsi="Times New Roman"/>
          <w:color w:val="000000"/>
          <w:sz w:val="24"/>
        </w:rPr>
        <w:t>п</w:t>
      </w:r>
      <w:r>
        <w:rPr>
          <w:color w:val="000000"/>
          <w:sz w:val="24"/>
        </w:rPr>
        <w:t>ункт 3.11. дополнить следующими абзацами:</w:t>
      </w:r>
    </w:p>
    <w:p w14:paraId="70030000">
      <w:pPr>
        <w:rPr>
          <w:rFonts w:ascii="Times New Roman" w:hAnsi="Times New Roman"/>
          <w:color w:val="000000"/>
          <w:sz w:val="24"/>
        </w:rPr>
      </w:pPr>
      <w:r>
        <w:rPr>
          <w:color w:val="000000"/>
          <w:sz w:val="24"/>
        </w:rPr>
        <w:t>«</w:t>
      </w:r>
      <w:r>
        <w:rPr>
          <w:color w:val="000000"/>
          <w:sz w:val="24"/>
        </w:rPr>
        <w:t> </w:t>
      </w:r>
      <w:r>
        <w:rPr>
          <w:color w:val="000000"/>
          <w:sz w:val="24"/>
        </w:rPr>
        <w:t xml:space="preserve"> </w:t>
      </w:r>
      <w:r>
        <w:rPr>
          <w:color w:val="000000"/>
          <w:sz w:val="24"/>
        </w:rPr>
        <w:t> </w:t>
      </w:r>
      <w:r>
        <w:rPr>
          <w:color w:val="000000"/>
          <w:sz w:val="24"/>
        </w:rPr>
        <w:t>Учреждение формирует регистры бухгалтерского учета в виде бумажных документов по причине отсутствия государственного архива хранения  ЭДО с соблюдением всех требований"</w:t>
      </w:r>
    </w:p>
    <w:p w14:paraId="71030000">
      <w:pPr>
        <w:rPr>
          <w:rFonts w:ascii="Times New Roman" w:hAnsi="Times New Roman"/>
          <w:color w:val="000000"/>
          <w:sz w:val="24"/>
        </w:rPr>
      </w:pPr>
      <w:r>
        <w:rPr>
          <w:rFonts w:ascii="Times New Roman" w:hAnsi="Times New Roman"/>
          <w:color w:val="000000"/>
          <w:sz w:val="24"/>
        </w:rPr>
        <w:t>3</w:t>
      </w:r>
      <w:r>
        <w:rPr>
          <w:rFonts w:ascii="Times New Roman" w:hAnsi="Times New Roman"/>
          <w:color w:val="000000"/>
          <w:sz w:val="24"/>
        </w:rPr>
        <w:t>.</w:t>
      </w:r>
      <w:r>
        <w:rPr>
          <w:rFonts w:ascii="Times New Roman" w:hAnsi="Times New Roman"/>
          <w:color w:val="000000"/>
          <w:sz w:val="24"/>
        </w:rPr>
        <w:t> </w:t>
      </w:r>
      <w:r>
        <w:rPr>
          <w:rFonts w:ascii="Times New Roman" w:hAnsi="Times New Roman"/>
          <w:color w:val="000000"/>
          <w:sz w:val="24"/>
        </w:rPr>
        <w:t xml:space="preserve">В приложении № </w:t>
      </w:r>
      <w:r>
        <w:rPr>
          <w:rFonts w:ascii="Times New Roman" w:hAnsi="Times New Roman"/>
          <w:color w:val="000000"/>
          <w:sz w:val="24"/>
        </w:rPr>
        <w:t>6</w:t>
      </w:r>
      <w:r>
        <w:rPr>
          <w:rFonts w:ascii="Times New Roman" w:hAnsi="Times New Roman"/>
          <w:color w:val="000000"/>
          <w:sz w:val="24"/>
        </w:rPr>
        <w:t xml:space="preserve"> «Рабочий план счетов»:</w:t>
      </w:r>
    </w:p>
    <w:p w14:paraId="72030000">
      <w:pPr>
        <w:rPr>
          <w:rFonts w:ascii="Times New Roman" w:hAnsi="Times New Roman"/>
          <w:color w:val="000000"/>
          <w:sz w:val="24"/>
        </w:rPr>
      </w:pPr>
      <w:r>
        <w:rPr>
          <w:rFonts w:ascii="Times New Roman" w:hAnsi="Times New Roman"/>
          <w:color w:val="000000"/>
          <w:sz w:val="24"/>
        </w:rPr>
        <w:t>3</w:t>
      </w:r>
      <w:r>
        <w:rPr>
          <w:rFonts w:ascii="Times New Roman" w:hAnsi="Times New Roman"/>
          <w:color w:val="000000"/>
          <w:sz w:val="24"/>
        </w:rPr>
        <w:t>.1. После строки:</w:t>
      </w:r>
    </w:p>
    <w:tbl>
      <w:tblPr>
        <w:tblInd w:type="dxa" w:w="0"/>
        <w:tblLayout w:type="fixed"/>
        <w:tblCellMar>
          <w:top w:type="dxa" w:w="15"/>
          <w:left w:type="dxa" w:w="15"/>
          <w:bottom w:type="dxa" w:w="15"/>
          <w:right w:type="dxa" w:w="15"/>
        </w:tblCellMar>
      </w:tblPr>
      <w:tblGrid>
        <w:gridCol w:w="2190"/>
        <w:gridCol w:w="270"/>
        <w:gridCol w:w="510"/>
        <w:gridCol w:w="270"/>
        <w:gridCol w:w="270"/>
        <w:gridCol w:w="510"/>
        <w:gridCol w:w="6597"/>
      </w:tblGrid>
      <w:tr>
        <w:tc>
          <w:tcPr>
            <w:tcW w:type="dxa" w:w="2190"/>
            <w:tcBorders>
              <w:top w:color="000000" w:sz="6" w:val="single"/>
              <w:left w:color="000000" w:sz="6" w:val="single"/>
              <w:bottom w:color="000000" w:sz="6" w:val="single"/>
              <w:right w:color="000000" w:sz="6" w:val="single"/>
            </w:tcBorders>
            <w:tcMar>
              <w:top w:type="dxa" w:w="75"/>
              <w:left w:type="dxa" w:w="75"/>
              <w:bottom w:type="dxa" w:w="75"/>
              <w:right w:type="dxa" w:w="75"/>
            </w:tcMar>
            <w:vAlign w:val="center"/>
          </w:tcPr>
          <w:p w14:paraId="73030000">
            <w:pPr>
              <w:rPr>
                <w:rFonts w:ascii="Times New Roman" w:hAnsi="Times New Roman"/>
                <w:color w:val="000000"/>
                <w:sz w:val="24"/>
              </w:rPr>
            </w:pPr>
            <w:r>
              <w:rPr>
                <w:rFonts w:ascii="Times New Roman" w:hAnsi="Times New Roman"/>
                <w:color w:val="000000"/>
                <w:sz w:val="24"/>
              </w:rPr>
              <w:t>0</w:t>
            </w:r>
            <w:r>
              <w:rPr>
                <w:rFonts w:ascii="Times New Roman" w:hAnsi="Times New Roman"/>
                <w:color w:val="000000"/>
                <w:sz w:val="24"/>
              </w:rPr>
              <w:t>4</w:t>
            </w:r>
            <w:r>
              <w:rPr>
                <w:rFonts w:ascii="Times New Roman" w:hAnsi="Times New Roman"/>
                <w:color w:val="000000"/>
                <w:sz w:val="24"/>
              </w:rPr>
              <w:t>0</w:t>
            </w:r>
            <w:r>
              <w:rPr>
                <w:rFonts w:ascii="Times New Roman" w:hAnsi="Times New Roman"/>
                <w:color w:val="000000"/>
                <w:sz w:val="24"/>
              </w:rPr>
              <w:t>5</w:t>
            </w:r>
            <w:r>
              <w:rPr>
                <w:rFonts w:ascii="Times New Roman" w:hAnsi="Times New Roman"/>
                <w:color w:val="000000"/>
                <w:sz w:val="24"/>
              </w:rPr>
              <w:t>0000000000000</w:t>
            </w:r>
          </w:p>
        </w:tc>
        <w:tc>
          <w:tcPr>
            <w:tcW w:type="dxa" w:w="270"/>
            <w:tcBorders>
              <w:top w:color="000000" w:sz="6" w:val="single"/>
              <w:bottom w:color="000000" w:sz="6" w:val="single"/>
              <w:right w:color="000000" w:sz="6" w:val="single"/>
            </w:tcBorders>
            <w:tcMar>
              <w:top w:type="dxa" w:w="75"/>
              <w:left w:type="dxa" w:w="75"/>
              <w:bottom w:type="dxa" w:w="75"/>
              <w:right w:type="dxa" w:w="75"/>
            </w:tcMar>
            <w:vAlign w:val="center"/>
          </w:tcPr>
          <w:p w14:paraId="74030000">
            <w:pPr>
              <w:rPr>
                <w:rFonts w:ascii="Times New Roman" w:hAnsi="Times New Roman"/>
                <w:color w:val="000000"/>
                <w:sz w:val="24"/>
              </w:rPr>
            </w:pPr>
            <w:r>
              <w:rPr>
                <w:rFonts w:ascii="Times New Roman" w:hAnsi="Times New Roman"/>
                <w:color w:val="000000"/>
                <w:sz w:val="24"/>
              </w:rPr>
              <w:t>0</w:t>
            </w:r>
          </w:p>
        </w:tc>
        <w:tc>
          <w:tcPr>
            <w:tcW w:type="dxa" w:w="510"/>
            <w:tcBorders>
              <w:top w:color="000000" w:sz="6" w:val="single"/>
              <w:bottom w:color="000000" w:sz="6" w:val="single"/>
              <w:right w:color="000000" w:sz="6" w:val="single"/>
            </w:tcBorders>
            <w:tcMar>
              <w:top w:type="dxa" w:w="75"/>
              <w:left w:type="dxa" w:w="75"/>
              <w:bottom w:type="dxa" w:w="75"/>
              <w:right w:type="dxa" w:w="75"/>
            </w:tcMar>
            <w:vAlign w:val="center"/>
          </w:tcPr>
          <w:p w14:paraId="75030000">
            <w:pPr>
              <w:rPr>
                <w:rFonts w:ascii="Times New Roman" w:hAnsi="Times New Roman"/>
                <w:color w:val="000000"/>
                <w:sz w:val="24"/>
              </w:rPr>
            </w:pPr>
            <w:r>
              <w:rPr>
                <w:rFonts w:ascii="Times New Roman" w:hAnsi="Times New Roman"/>
                <w:color w:val="000000"/>
                <w:sz w:val="24"/>
              </w:rPr>
              <w:t>303</w:t>
            </w:r>
          </w:p>
        </w:tc>
        <w:tc>
          <w:tcPr>
            <w:tcW w:type="dxa" w:w="270"/>
            <w:tcBorders>
              <w:top w:color="000000" w:sz="6" w:val="single"/>
              <w:bottom w:color="000000" w:sz="6" w:val="single"/>
              <w:right w:color="000000" w:sz="6" w:val="single"/>
            </w:tcBorders>
            <w:tcMar>
              <w:top w:type="dxa" w:w="75"/>
              <w:left w:type="dxa" w:w="75"/>
              <w:bottom w:type="dxa" w:w="75"/>
              <w:right w:type="dxa" w:w="75"/>
            </w:tcMar>
            <w:vAlign w:val="center"/>
          </w:tcPr>
          <w:p w14:paraId="76030000">
            <w:pPr>
              <w:rPr>
                <w:rFonts w:ascii="Times New Roman" w:hAnsi="Times New Roman"/>
                <w:color w:val="000000"/>
                <w:sz w:val="24"/>
              </w:rPr>
            </w:pPr>
            <w:r>
              <w:rPr>
                <w:rFonts w:ascii="Times New Roman" w:hAnsi="Times New Roman"/>
                <w:color w:val="000000"/>
                <w:sz w:val="24"/>
              </w:rPr>
              <w:t>1</w:t>
            </w:r>
          </w:p>
        </w:tc>
        <w:tc>
          <w:tcPr>
            <w:tcW w:type="dxa" w:w="270"/>
            <w:tcBorders>
              <w:top w:color="000000" w:sz="6" w:val="single"/>
              <w:bottom w:color="000000" w:sz="6" w:val="single"/>
              <w:right w:color="000000" w:sz="6" w:val="single"/>
            </w:tcBorders>
            <w:tcMar>
              <w:top w:type="dxa" w:w="75"/>
              <w:left w:type="dxa" w:w="75"/>
              <w:bottom w:type="dxa" w:w="75"/>
              <w:right w:type="dxa" w:w="75"/>
            </w:tcMar>
            <w:vAlign w:val="center"/>
          </w:tcPr>
          <w:p w14:paraId="77030000">
            <w:pPr>
              <w:rPr>
                <w:rFonts w:ascii="Times New Roman" w:hAnsi="Times New Roman"/>
                <w:color w:val="000000"/>
                <w:sz w:val="24"/>
              </w:rPr>
            </w:pPr>
            <w:r>
              <w:rPr>
                <w:rFonts w:ascii="Times New Roman" w:hAnsi="Times New Roman"/>
                <w:color w:val="000000"/>
                <w:sz w:val="24"/>
              </w:rPr>
              <w:t>3</w:t>
            </w:r>
          </w:p>
        </w:tc>
        <w:tc>
          <w:tcPr>
            <w:tcW w:type="dxa" w:w="510"/>
            <w:tcBorders>
              <w:top w:color="000000" w:sz="6" w:val="single"/>
              <w:bottom w:color="000000" w:sz="6" w:val="single"/>
              <w:right w:color="000000" w:sz="6" w:val="single"/>
            </w:tcBorders>
            <w:tcMar>
              <w:top w:type="dxa" w:w="75"/>
              <w:left w:type="dxa" w:w="75"/>
              <w:bottom w:type="dxa" w:w="75"/>
              <w:right w:type="dxa" w:w="75"/>
            </w:tcMar>
            <w:vAlign w:val="center"/>
          </w:tcPr>
          <w:p w14:paraId="78030000">
            <w:pPr>
              <w:rPr>
                <w:rFonts w:ascii="Times New Roman" w:hAnsi="Times New Roman"/>
                <w:color w:val="000000"/>
                <w:sz w:val="24"/>
              </w:rPr>
            </w:pPr>
            <w:r>
              <w:rPr>
                <w:rFonts w:ascii="Times New Roman" w:hAnsi="Times New Roman"/>
                <w:color w:val="000000"/>
                <w:sz w:val="24"/>
              </w:rPr>
              <w:t>831</w:t>
            </w:r>
          </w:p>
        </w:tc>
        <w:tc>
          <w:tcPr>
            <w:tcW w:type="dxa" w:w="6597"/>
            <w:tcBorders>
              <w:top w:color="000000" w:sz="6" w:val="single"/>
              <w:bottom w:color="000000" w:sz="6" w:val="single"/>
              <w:right w:color="000000" w:sz="6" w:val="single"/>
            </w:tcBorders>
            <w:tcMar>
              <w:top w:type="dxa" w:w="75"/>
              <w:left w:type="dxa" w:w="75"/>
              <w:bottom w:type="dxa" w:w="75"/>
              <w:right w:type="dxa" w:w="75"/>
            </w:tcMar>
            <w:vAlign w:val="center"/>
          </w:tcPr>
          <w:p w14:paraId="79030000">
            <w:pPr>
              <w:rPr>
                <w:rFonts w:ascii="Times New Roman" w:hAnsi="Times New Roman"/>
                <w:color w:val="000000"/>
                <w:sz w:val="24"/>
              </w:rPr>
            </w:pPr>
            <w:r>
              <w:rPr>
                <w:rFonts w:ascii="Times New Roman" w:hAnsi="Times New Roman"/>
                <w:color w:val="000000"/>
                <w:sz w:val="24"/>
              </w:rPr>
              <w:t>Уменьшение кредиторской задолженности по земельному налогу</w:t>
            </w:r>
          </w:p>
        </w:tc>
      </w:tr>
    </w:tbl>
    <w:p w14:paraId="7A030000">
      <w:pPr>
        <w:rPr>
          <w:rFonts w:ascii="Times New Roman" w:hAnsi="Times New Roman"/>
          <w:color w:val="000000"/>
          <w:sz w:val="24"/>
        </w:rPr>
      </w:pPr>
      <w:r>
        <w:rPr>
          <w:rFonts w:ascii="Times New Roman" w:hAnsi="Times New Roman"/>
          <w:color w:val="000000"/>
          <w:sz w:val="24"/>
        </w:rPr>
        <w:t>добавить новые строки следующего содержания:</w:t>
      </w:r>
    </w:p>
    <w:tbl>
      <w:tblPr>
        <w:tblInd w:type="dxa" w:w="0"/>
        <w:tblLayout w:type="fixed"/>
        <w:tblCellMar>
          <w:top w:type="dxa" w:w="15"/>
          <w:left w:type="dxa" w:w="15"/>
          <w:bottom w:type="dxa" w:w="15"/>
          <w:right w:type="dxa" w:w="15"/>
        </w:tblCellMar>
      </w:tblPr>
      <w:tblGrid>
        <w:gridCol w:w="2190"/>
        <w:gridCol w:w="270"/>
        <w:gridCol w:w="510"/>
        <w:gridCol w:w="270"/>
        <w:gridCol w:w="270"/>
        <w:gridCol w:w="510"/>
        <w:gridCol w:w="6597"/>
      </w:tblGrid>
      <w:tr>
        <w:tc>
          <w:tcPr>
            <w:tcW w:type="dxa" w:w="2190"/>
            <w:tcBorders>
              <w:top w:color="000000" w:sz="6" w:val="single"/>
              <w:left w:color="000000" w:sz="6" w:val="single"/>
              <w:bottom w:color="000000" w:sz="6" w:val="single"/>
              <w:right w:color="000000" w:sz="6" w:val="single"/>
            </w:tcBorders>
            <w:tcMar>
              <w:top w:type="dxa" w:w="75"/>
              <w:left w:type="dxa" w:w="75"/>
              <w:bottom w:type="dxa" w:w="75"/>
              <w:right w:type="dxa" w:w="75"/>
            </w:tcMar>
            <w:vAlign w:val="center"/>
          </w:tcPr>
          <w:p w14:paraId="7B030000">
            <w:r>
              <w:rPr>
                <w:rFonts w:ascii="Times New Roman" w:hAnsi="Times New Roman"/>
                <w:color w:val="000000"/>
                <w:sz w:val="24"/>
              </w:rPr>
              <w:t>0</w:t>
            </w:r>
            <w:r>
              <w:rPr>
                <w:rFonts w:ascii="Times New Roman" w:hAnsi="Times New Roman"/>
                <w:color w:val="000000"/>
                <w:sz w:val="24"/>
              </w:rPr>
              <w:t>405</w:t>
            </w:r>
            <w:r>
              <w:rPr>
                <w:rFonts w:ascii="Times New Roman" w:hAnsi="Times New Roman"/>
                <w:color w:val="000000"/>
                <w:sz w:val="24"/>
              </w:rPr>
              <w:t>0000000000000</w:t>
            </w:r>
          </w:p>
        </w:tc>
        <w:tc>
          <w:tcPr>
            <w:tcW w:type="dxa" w:w="270"/>
            <w:tcBorders>
              <w:top w:color="000000" w:sz="6" w:val="single"/>
              <w:bottom w:color="000000" w:sz="6" w:val="single"/>
              <w:right w:color="000000" w:sz="6" w:val="single"/>
            </w:tcBorders>
            <w:tcMar>
              <w:top w:type="dxa" w:w="75"/>
              <w:left w:type="dxa" w:w="75"/>
              <w:bottom w:type="dxa" w:w="75"/>
              <w:right w:type="dxa" w:w="75"/>
            </w:tcMar>
            <w:vAlign w:val="center"/>
          </w:tcPr>
          <w:p w14:paraId="7C030000">
            <w:pPr>
              <w:rPr>
                <w:rFonts w:ascii="Times New Roman" w:hAnsi="Times New Roman"/>
                <w:color w:val="000000"/>
                <w:sz w:val="24"/>
              </w:rPr>
            </w:pPr>
            <w:r>
              <w:rPr>
                <w:rFonts w:ascii="Times New Roman" w:hAnsi="Times New Roman"/>
                <w:color w:val="000000"/>
                <w:sz w:val="24"/>
              </w:rPr>
              <w:t>0</w:t>
            </w:r>
          </w:p>
        </w:tc>
        <w:tc>
          <w:tcPr>
            <w:tcW w:type="dxa" w:w="510"/>
            <w:tcBorders>
              <w:top w:color="000000" w:sz="6" w:val="single"/>
              <w:bottom w:color="000000" w:sz="6" w:val="single"/>
              <w:right w:color="000000" w:sz="6" w:val="single"/>
            </w:tcBorders>
            <w:tcMar>
              <w:top w:type="dxa" w:w="75"/>
              <w:left w:type="dxa" w:w="75"/>
              <w:bottom w:type="dxa" w:w="75"/>
              <w:right w:type="dxa" w:w="75"/>
            </w:tcMar>
            <w:vAlign w:val="center"/>
          </w:tcPr>
          <w:p w14:paraId="7D030000">
            <w:pPr>
              <w:rPr>
                <w:rFonts w:ascii="Times New Roman" w:hAnsi="Times New Roman"/>
                <w:color w:val="000000"/>
                <w:sz w:val="24"/>
              </w:rPr>
            </w:pPr>
            <w:r>
              <w:rPr>
                <w:rFonts w:ascii="Times New Roman" w:hAnsi="Times New Roman"/>
                <w:color w:val="000000"/>
                <w:sz w:val="24"/>
              </w:rPr>
              <w:t>303</w:t>
            </w:r>
          </w:p>
        </w:tc>
        <w:tc>
          <w:tcPr>
            <w:tcW w:type="dxa" w:w="270"/>
            <w:tcBorders>
              <w:top w:color="000000" w:sz="6" w:val="single"/>
              <w:bottom w:color="000000" w:sz="6" w:val="single"/>
              <w:right w:color="000000" w:sz="6" w:val="single"/>
            </w:tcBorders>
            <w:tcMar>
              <w:top w:type="dxa" w:w="75"/>
              <w:left w:type="dxa" w:w="75"/>
              <w:bottom w:type="dxa" w:w="75"/>
              <w:right w:type="dxa" w:w="75"/>
            </w:tcMar>
            <w:vAlign w:val="center"/>
          </w:tcPr>
          <w:p w14:paraId="7E030000">
            <w:pPr>
              <w:rPr>
                <w:rFonts w:ascii="Times New Roman" w:hAnsi="Times New Roman"/>
                <w:color w:val="000000"/>
                <w:sz w:val="24"/>
              </w:rPr>
            </w:pPr>
            <w:r>
              <w:rPr>
                <w:rFonts w:ascii="Times New Roman" w:hAnsi="Times New Roman"/>
                <w:color w:val="000000"/>
                <w:sz w:val="24"/>
              </w:rPr>
              <w:t>1</w:t>
            </w:r>
          </w:p>
        </w:tc>
        <w:tc>
          <w:tcPr>
            <w:tcW w:type="dxa" w:w="270"/>
            <w:tcBorders>
              <w:top w:color="000000" w:sz="6" w:val="single"/>
              <w:bottom w:color="000000" w:sz="6" w:val="single"/>
              <w:right w:color="000000" w:sz="6" w:val="single"/>
            </w:tcBorders>
            <w:tcMar>
              <w:top w:type="dxa" w:w="75"/>
              <w:left w:type="dxa" w:w="75"/>
              <w:bottom w:type="dxa" w:w="75"/>
              <w:right w:type="dxa" w:w="75"/>
            </w:tcMar>
            <w:vAlign w:val="center"/>
          </w:tcPr>
          <w:p w14:paraId="7F030000">
            <w:pPr>
              <w:rPr>
                <w:rFonts w:ascii="Times New Roman" w:hAnsi="Times New Roman"/>
                <w:color w:val="000000"/>
                <w:sz w:val="24"/>
              </w:rPr>
            </w:pPr>
            <w:r>
              <w:rPr>
                <w:rFonts w:ascii="Times New Roman" w:hAnsi="Times New Roman"/>
                <w:color w:val="000000"/>
                <w:sz w:val="24"/>
              </w:rPr>
              <w:t>4</w:t>
            </w:r>
          </w:p>
        </w:tc>
        <w:tc>
          <w:tcPr>
            <w:tcW w:type="dxa" w:w="510"/>
            <w:tcBorders>
              <w:top w:color="000000" w:sz="6" w:val="single"/>
              <w:bottom w:color="000000" w:sz="6" w:val="single"/>
              <w:right w:color="000000" w:sz="6" w:val="single"/>
            </w:tcBorders>
            <w:tcMar>
              <w:top w:type="dxa" w:w="75"/>
              <w:left w:type="dxa" w:w="75"/>
              <w:bottom w:type="dxa" w:w="75"/>
              <w:right w:type="dxa" w:w="75"/>
            </w:tcMar>
            <w:vAlign w:val="center"/>
          </w:tcPr>
          <w:p w14:paraId="80030000">
            <w:pPr>
              <w:rPr>
                <w:rFonts w:ascii="Times New Roman" w:hAnsi="Times New Roman"/>
                <w:color w:val="000000"/>
                <w:sz w:val="24"/>
              </w:rPr>
            </w:pPr>
            <w:r>
              <w:rPr>
                <w:rFonts w:ascii="Times New Roman" w:hAnsi="Times New Roman"/>
                <w:color w:val="000000"/>
                <w:sz w:val="24"/>
              </w:rPr>
              <w:t>000</w:t>
            </w:r>
          </w:p>
        </w:tc>
        <w:tc>
          <w:tcPr>
            <w:tcW w:type="dxa" w:w="6597"/>
            <w:tcBorders>
              <w:top w:color="000000" w:sz="6" w:val="single"/>
              <w:bottom w:color="000000" w:sz="6" w:val="single"/>
              <w:right w:color="000000" w:sz="6" w:val="single"/>
            </w:tcBorders>
            <w:tcMar>
              <w:top w:type="dxa" w:w="75"/>
              <w:left w:type="dxa" w:w="75"/>
              <w:bottom w:type="dxa" w:w="75"/>
              <w:right w:type="dxa" w:w="75"/>
            </w:tcMar>
            <w:vAlign w:val="center"/>
          </w:tcPr>
          <w:p w14:paraId="81030000">
            <w:pPr>
              <w:rPr>
                <w:rFonts w:ascii="Times New Roman" w:hAnsi="Times New Roman"/>
                <w:color w:val="000000"/>
                <w:sz w:val="24"/>
              </w:rPr>
            </w:pPr>
            <w:r>
              <w:rPr>
                <w:rFonts w:ascii="Times New Roman" w:hAnsi="Times New Roman"/>
                <w:color w:val="000000"/>
                <w:sz w:val="24"/>
              </w:rPr>
              <w:t>Расчеты по единому налоговому платежу</w:t>
            </w:r>
          </w:p>
        </w:tc>
      </w:tr>
      <w:tr>
        <w:tc>
          <w:tcPr>
            <w:tcW w:type="dxa" w:w="2190"/>
            <w:tcBorders>
              <w:left w:color="000000" w:sz="6" w:val="single"/>
              <w:bottom w:color="000000" w:sz="6" w:val="single"/>
              <w:right w:color="000000" w:sz="6" w:val="single"/>
            </w:tcBorders>
            <w:tcMar>
              <w:top w:type="dxa" w:w="75"/>
              <w:left w:type="dxa" w:w="75"/>
              <w:bottom w:type="dxa" w:w="75"/>
              <w:right w:type="dxa" w:w="75"/>
            </w:tcMar>
            <w:vAlign w:val="center"/>
          </w:tcPr>
          <w:p w14:paraId="82030000">
            <w:r>
              <w:rPr>
                <w:rFonts w:ascii="Times New Roman" w:hAnsi="Times New Roman"/>
                <w:color w:val="000000"/>
                <w:sz w:val="24"/>
              </w:rPr>
              <w:t>0</w:t>
            </w:r>
            <w:r>
              <w:rPr>
                <w:rFonts w:ascii="Times New Roman" w:hAnsi="Times New Roman"/>
                <w:color w:val="000000"/>
                <w:sz w:val="24"/>
              </w:rPr>
              <w:t>405</w:t>
            </w:r>
            <w:r>
              <w:rPr>
                <w:rFonts w:ascii="Times New Roman" w:hAnsi="Times New Roman"/>
                <w:color w:val="000000"/>
                <w:sz w:val="24"/>
              </w:rPr>
              <w:t>0000000000000</w:t>
            </w:r>
          </w:p>
        </w:tc>
        <w:tc>
          <w:tcPr>
            <w:tcW w:type="dxa" w:w="270"/>
            <w:tcBorders>
              <w:bottom w:color="000000" w:sz="6" w:val="single"/>
              <w:right w:color="000000" w:sz="6" w:val="single"/>
            </w:tcBorders>
            <w:tcMar>
              <w:top w:type="dxa" w:w="75"/>
              <w:left w:type="dxa" w:w="75"/>
              <w:bottom w:type="dxa" w:w="75"/>
              <w:right w:type="dxa" w:w="75"/>
            </w:tcMar>
            <w:vAlign w:val="center"/>
          </w:tcPr>
          <w:p w14:paraId="83030000">
            <w:pPr>
              <w:rPr>
                <w:rFonts w:ascii="Times New Roman" w:hAnsi="Times New Roman"/>
                <w:color w:val="000000"/>
                <w:sz w:val="24"/>
              </w:rPr>
            </w:pPr>
            <w:r>
              <w:rPr>
                <w:rFonts w:ascii="Times New Roman" w:hAnsi="Times New Roman"/>
                <w:color w:val="000000"/>
                <w:sz w:val="24"/>
              </w:rPr>
              <w:t>0</w:t>
            </w:r>
          </w:p>
        </w:tc>
        <w:tc>
          <w:tcPr>
            <w:tcW w:type="dxa" w:w="510"/>
            <w:tcBorders>
              <w:bottom w:color="000000" w:sz="6" w:val="single"/>
              <w:right w:color="000000" w:sz="6" w:val="single"/>
            </w:tcBorders>
            <w:tcMar>
              <w:top w:type="dxa" w:w="75"/>
              <w:left w:type="dxa" w:w="75"/>
              <w:bottom w:type="dxa" w:w="75"/>
              <w:right w:type="dxa" w:w="75"/>
            </w:tcMar>
            <w:vAlign w:val="center"/>
          </w:tcPr>
          <w:p w14:paraId="84030000">
            <w:pPr>
              <w:rPr>
                <w:rFonts w:ascii="Times New Roman" w:hAnsi="Times New Roman"/>
                <w:color w:val="000000"/>
                <w:sz w:val="24"/>
              </w:rPr>
            </w:pPr>
            <w:r>
              <w:rPr>
                <w:rFonts w:ascii="Times New Roman" w:hAnsi="Times New Roman"/>
                <w:color w:val="000000"/>
                <w:sz w:val="24"/>
              </w:rPr>
              <w:t>303</w:t>
            </w:r>
          </w:p>
        </w:tc>
        <w:tc>
          <w:tcPr>
            <w:tcW w:type="dxa" w:w="270"/>
            <w:tcBorders>
              <w:bottom w:color="000000" w:sz="6" w:val="single"/>
              <w:right w:color="000000" w:sz="6" w:val="single"/>
            </w:tcBorders>
            <w:tcMar>
              <w:top w:type="dxa" w:w="75"/>
              <w:left w:type="dxa" w:w="75"/>
              <w:bottom w:type="dxa" w:w="75"/>
              <w:right w:type="dxa" w:w="75"/>
            </w:tcMar>
            <w:vAlign w:val="center"/>
          </w:tcPr>
          <w:p w14:paraId="85030000">
            <w:pPr>
              <w:rPr>
                <w:rFonts w:ascii="Times New Roman" w:hAnsi="Times New Roman"/>
                <w:color w:val="000000"/>
                <w:sz w:val="24"/>
              </w:rPr>
            </w:pPr>
            <w:r>
              <w:rPr>
                <w:rFonts w:ascii="Times New Roman" w:hAnsi="Times New Roman"/>
                <w:color w:val="000000"/>
                <w:sz w:val="24"/>
              </w:rPr>
              <w:t>1</w:t>
            </w:r>
          </w:p>
        </w:tc>
        <w:tc>
          <w:tcPr>
            <w:tcW w:type="dxa" w:w="270"/>
            <w:tcBorders>
              <w:bottom w:color="000000" w:sz="6" w:val="single"/>
              <w:right w:color="000000" w:sz="6" w:val="single"/>
            </w:tcBorders>
            <w:tcMar>
              <w:top w:type="dxa" w:w="75"/>
              <w:left w:type="dxa" w:w="75"/>
              <w:bottom w:type="dxa" w:w="75"/>
              <w:right w:type="dxa" w:w="75"/>
            </w:tcMar>
            <w:vAlign w:val="center"/>
          </w:tcPr>
          <w:p w14:paraId="86030000">
            <w:pPr>
              <w:rPr>
                <w:rFonts w:ascii="Times New Roman" w:hAnsi="Times New Roman"/>
                <w:color w:val="000000"/>
                <w:sz w:val="24"/>
              </w:rPr>
            </w:pPr>
            <w:r>
              <w:rPr>
                <w:rFonts w:ascii="Times New Roman" w:hAnsi="Times New Roman"/>
                <w:color w:val="000000"/>
                <w:sz w:val="24"/>
              </w:rPr>
              <w:t>4</w:t>
            </w:r>
          </w:p>
        </w:tc>
        <w:tc>
          <w:tcPr>
            <w:tcW w:type="dxa" w:w="510"/>
            <w:tcBorders>
              <w:bottom w:color="000000" w:sz="6" w:val="single"/>
              <w:right w:color="000000" w:sz="6" w:val="single"/>
            </w:tcBorders>
            <w:tcMar>
              <w:top w:type="dxa" w:w="75"/>
              <w:left w:type="dxa" w:w="75"/>
              <w:bottom w:type="dxa" w:w="75"/>
              <w:right w:type="dxa" w:w="75"/>
            </w:tcMar>
            <w:vAlign w:val="center"/>
          </w:tcPr>
          <w:p w14:paraId="87030000">
            <w:pPr>
              <w:rPr>
                <w:rFonts w:ascii="Times New Roman" w:hAnsi="Times New Roman"/>
                <w:color w:val="000000"/>
                <w:sz w:val="24"/>
              </w:rPr>
            </w:pPr>
            <w:r>
              <w:rPr>
                <w:rFonts w:ascii="Times New Roman" w:hAnsi="Times New Roman"/>
                <w:color w:val="000000"/>
                <w:sz w:val="24"/>
              </w:rPr>
              <w:t>731</w:t>
            </w:r>
          </w:p>
        </w:tc>
        <w:tc>
          <w:tcPr>
            <w:tcW w:type="dxa" w:w="6597"/>
            <w:tcBorders>
              <w:bottom w:color="000000" w:sz="6" w:val="single"/>
              <w:right w:color="000000" w:sz="6" w:val="single"/>
            </w:tcBorders>
            <w:tcMar>
              <w:top w:type="dxa" w:w="75"/>
              <w:left w:type="dxa" w:w="75"/>
              <w:bottom w:type="dxa" w:w="75"/>
              <w:right w:type="dxa" w:w="75"/>
            </w:tcMar>
            <w:vAlign w:val="center"/>
          </w:tcPr>
          <w:p w14:paraId="88030000">
            <w:pPr>
              <w:rPr>
                <w:rFonts w:ascii="Times New Roman" w:hAnsi="Times New Roman"/>
                <w:color w:val="000000"/>
                <w:sz w:val="24"/>
              </w:rPr>
            </w:pPr>
            <w:r>
              <w:rPr>
                <w:rFonts w:ascii="Times New Roman" w:hAnsi="Times New Roman"/>
                <w:color w:val="000000"/>
                <w:sz w:val="24"/>
              </w:rPr>
              <w:t>Увеличение кредиторской задолженности по единому налоговому платежу</w:t>
            </w:r>
          </w:p>
        </w:tc>
      </w:tr>
      <w:tr>
        <w:tc>
          <w:tcPr>
            <w:tcW w:type="dxa" w:w="2190"/>
            <w:tcBorders>
              <w:left w:color="000000" w:sz="6" w:val="single"/>
              <w:bottom w:color="000000" w:sz="6" w:val="single"/>
              <w:right w:color="000000" w:sz="6" w:val="single"/>
            </w:tcBorders>
            <w:tcMar>
              <w:top w:type="dxa" w:w="75"/>
              <w:left w:type="dxa" w:w="75"/>
              <w:bottom w:type="dxa" w:w="75"/>
              <w:right w:type="dxa" w:w="75"/>
            </w:tcMar>
            <w:vAlign w:val="center"/>
          </w:tcPr>
          <w:p w14:paraId="89030000">
            <w:r>
              <w:rPr>
                <w:rFonts w:ascii="Times New Roman" w:hAnsi="Times New Roman"/>
                <w:color w:val="000000"/>
                <w:sz w:val="24"/>
              </w:rPr>
              <w:t>0</w:t>
            </w:r>
            <w:r>
              <w:rPr>
                <w:rFonts w:ascii="Times New Roman" w:hAnsi="Times New Roman"/>
                <w:color w:val="000000"/>
                <w:sz w:val="24"/>
              </w:rPr>
              <w:t>405</w:t>
            </w:r>
            <w:r>
              <w:rPr>
                <w:rFonts w:ascii="Times New Roman" w:hAnsi="Times New Roman"/>
                <w:color w:val="000000"/>
                <w:sz w:val="24"/>
              </w:rPr>
              <w:t>0000000000000</w:t>
            </w:r>
          </w:p>
        </w:tc>
        <w:tc>
          <w:tcPr>
            <w:tcW w:type="dxa" w:w="270"/>
            <w:tcBorders>
              <w:bottom w:color="000000" w:sz="6" w:val="single"/>
              <w:right w:color="000000" w:sz="6" w:val="single"/>
            </w:tcBorders>
            <w:tcMar>
              <w:top w:type="dxa" w:w="75"/>
              <w:left w:type="dxa" w:w="75"/>
              <w:bottom w:type="dxa" w:w="75"/>
              <w:right w:type="dxa" w:w="75"/>
            </w:tcMar>
            <w:vAlign w:val="center"/>
          </w:tcPr>
          <w:p w14:paraId="8A030000">
            <w:pPr>
              <w:rPr>
                <w:rFonts w:ascii="Times New Roman" w:hAnsi="Times New Roman"/>
                <w:color w:val="000000"/>
                <w:sz w:val="24"/>
              </w:rPr>
            </w:pPr>
            <w:r>
              <w:rPr>
                <w:rFonts w:ascii="Times New Roman" w:hAnsi="Times New Roman"/>
                <w:color w:val="000000"/>
                <w:sz w:val="24"/>
              </w:rPr>
              <w:t>0</w:t>
            </w:r>
          </w:p>
        </w:tc>
        <w:tc>
          <w:tcPr>
            <w:tcW w:type="dxa" w:w="510"/>
            <w:tcBorders>
              <w:bottom w:color="000000" w:sz="6" w:val="single"/>
              <w:right w:color="000000" w:sz="6" w:val="single"/>
            </w:tcBorders>
            <w:tcMar>
              <w:top w:type="dxa" w:w="75"/>
              <w:left w:type="dxa" w:w="75"/>
              <w:bottom w:type="dxa" w:w="75"/>
              <w:right w:type="dxa" w:w="75"/>
            </w:tcMar>
            <w:vAlign w:val="center"/>
          </w:tcPr>
          <w:p w14:paraId="8B030000">
            <w:pPr>
              <w:rPr>
                <w:rFonts w:ascii="Times New Roman" w:hAnsi="Times New Roman"/>
                <w:color w:val="000000"/>
                <w:sz w:val="24"/>
              </w:rPr>
            </w:pPr>
            <w:r>
              <w:rPr>
                <w:rFonts w:ascii="Times New Roman" w:hAnsi="Times New Roman"/>
                <w:color w:val="000000"/>
                <w:sz w:val="24"/>
              </w:rPr>
              <w:t>303</w:t>
            </w:r>
          </w:p>
        </w:tc>
        <w:tc>
          <w:tcPr>
            <w:tcW w:type="dxa" w:w="270"/>
            <w:tcBorders>
              <w:bottom w:color="000000" w:sz="6" w:val="single"/>
              <w:right w:color="000000" w:sz="6" w:val="single"/>
            </w:tcBorders>
            <w:tcMar>
              <w:top w:type="dxa" w:w="75"/>
              <w:left w:type="dxa" w:w="75"/>
              <w:bottom w:type="dxa" w:w="75"/>
              <w:right w:type="dxa" w:w="75"/>
            </w:tcMar>
            <w:vAlign w:val="center"/>
          </w:tcPr>
          <w:p w14:paraId="8C030000">
            <w:pPr>
              <w:rPr>
                <w:rFonts w:ascii="Times New Roman" w:hAnsi="Times New Roman"/>
                <w:color w:val="000000"/>
                <w:sz w:val="24"/>
              </w:rPr>
            </w:pPr>
            <w:r>
              <w:rPr>
                <w:rFonts w:ascii="Times New Roman" w:hAnsi="Times New Roman"/>
                <w:color w:val="000000"/>
                <w:sz w:val="24"/>
              </w:rPr>
              <w:t>1</w:t>
            </w:r>
          </w:p>
        </w:tc>
        <w:tc>
          <w:tcPr>
            <w:tcW w:type="dxa" w:w="270"/>
            <w:tcBorders>
              <w:bottom w:color="000000" w:sz="6" w:val="single"/>
              <w:right w:color="000000" w:sz="6" w:val="single"/>
            </w:tcBorders>
            <w:tcMar>
              <w:top w:type="dxa" w:w="75"/>
              <w:left w:type="dxa" w:w="75"/>
              <w:bottom w:type="dxa" w:w="75"/>
              <w:right w:type="dxa" w:w="75"/>
            </w:tcMar>
            <w:vAlign w:val="center"/>
          </w:tcPr>
          <w:p w14:paraId="8D030000">
            <w:pPr>
              <w:rPr>
                <w:rFonts w:ascii="Times New Roman" w:hAnsi="Times New Roman"/>
                <w:color w:val="000000"/>
                <w:sz w:val="24"/>
              </w:rPr>
            </w:pPr>
            <w:r>
              <w:rPr>
                <w:rFonts w:ascii="Times New Roman" w:hAnsi="Times New Roman"/>
                <w:color w:val="000000"/>
                <w:sz w:val="24"/>
              </w:rPr>
              <w:t>4</w:t>
            </w:r>
          </w:p>
        </w:tc>
        <w:tc>
          <w:tcPr>
            <w:tcW w:type="dxa" w:w="510"/>
            <w:tcBorders>
              <w:bottom w:color="000000" w:sz="6" w:val="single"/>
              <w:right w:color="000000" w:sz="6" w:val="single"/>
            </w:tcBorders>
            <w:tcMar>
              <w:top w:type="dxa" w:w="75"/>
              <w:left w:type="dxa" w:w="75"/>
              <w:bottom w:type="dxa" w:w="75"/>
              <w:right w:type="dxa" w:w="75"/>
            </w:tcMar>
            <w:vAlign w:val="center"/>
          </w:tcPr>
          <w:p w14:paraId="8E030000">
            <w:pPr>
              <w:rPr>
                <w:rFonts w:ascii="Times New Roman" w:hAnsi="Times New Roman"/>
                <w:color w:val="000000"/>
                <w:sz w:val="24"/>
              </w:rPr>
            </w:pPr>
            <w:r>
              <w:rPr>
                <w:rFonts w:ascii="Times New Roman" w:hAnsi="Times New Roman"/>
                <w:color w:val="000000"/>
                <w:sz w:val="24"/>
              </w:rPr>
              <w:t>831</w:t>
            </w:r>
          </w:p>
        </w:tc>
        <w:tc>
          <w:tcPr>
            <w:tcW w:type="dxa" w:w="6597"/>
            <w:tcBorders>
              <w:bottom w:color="000000" w:sz="6" w:val="single"/>
              <w:right w:color="000000" w:sz="6" w:val="single"/>
            </w:tcBorders>
            <w:tcMar>
              <w:top w:type="dxa" w:w="75"/>
              <w:left w:type="dxa" w:w="75"/>
              <w:bottom w:type="dxa" w:w="75"/>
              <w:right w:type="dxa" w:w="75"/>
            </w:tcMar>
            <w:vAlign w:val="center"/>
          </w:tcPr>
          <w:p w14:paraId="8F030000">
            <w:pPr>
              <w:rPr>
                <w:rFonts w:ascii="Times New Roman" w:hAnsi="Times New Roman"/>
                <w:color w:val="000000"/>
                <w:sz w:val="24"/>
              </w:rPr>
            </w:pPr>
            <w:r>
              <w:rPr>
                <w:rFonts w:ascii="Times New Roman" w:hAnsi="Times New Roman"/>
                <w:color w:val="000000"/>
                <w:sz w:val="24"/>
              </w:rPr>
              <w:t>Уменьшение кредиторской задолженности по единому налоговому платежу</w:t>
            </w:r>
          </w:p>
        </w:tc>
      </w:tr>
      <w:tr>
        <w:tc>
          <w:tcPr>
            <w:tcW w:type="dxa" w:w="2190"/>
            <w:tcBorders>
              <w:left w:color="000000" w:sz="6" w:val="single"/>
              <w:bottom w:color="000000" w:sz="6" w:val="single"/>
              <w:right w:color="000000" w:sz="6" w:val="single"/>
            </w:tcBorders>
            <w:tcMar>
              <w:top w:type="dxa" w:w="75"/>
              <w:left w:type="dxa" w:w="75"/>
              <w:bottom w:type="dxa" w:w="75"/>
              <w:right w:type="dxa" w:w="75"/>
            </w:tcMar>
            <w:vAlign w:val="center"/>
          </w:tcPr>
          <w:p w14:paraId="90030000">
            <w:r>
              <w:rPr>
                <w:rFonts w:ascii="Times New Roman" w:hAnsi="Times New Roman"/>
                <w:color w:val="000000"/>
                <w:sz w:val="24"/>
              </w:rPr>
              <w:t>0</w:t>
            </w:r>
            <w:r>
              <w:rPr>
                <w:rFonts w:ascii="Times New Roman" w:hAnsi="Times New Roman"/>
                <w:color w:val="000000"/>
                <w:sz w:val="24"/>
              </w:rPr>
              <w:t>405</w:t>
            </w:r>
            <w:r>
              <w:rPr>
                <w:rFonts w:ascii="Times New Roman" w:hAnsi="Times New Roman"/>
                <w:color w:val="000000"/>
                <w:sz w:val="24"/>
              </w:rPr>
              <w:t>0000000000000</w:t>
            </w:r>
          </w:p>
        </w:tc>
        <w:tc>
          <w:tcPr>
            <w:tcW w:type="dxa" w:w="270"/>
            <w:tcBorders>
              <w:bottom w:color="000000" w:sz="6" w:val="single"/>
              <w:right w:color="000000" w:sz="6" w:val="single"/>
            </w:tcBorders>
            <w:tcMar>
              <w:top w:type="dxa" w:w="75"/>
              <w:left w:type="dxa" w:w="75"/>
              <w:bottom w:type="dxa" w:w="75"/>
              <w:right w:type="dxa" w:w="75"/>
            </w:tcMar>
            <w:vAlign w:val="center"/>
          </w:tcPr>
          <w:p w14:paraId="91030000">
            <w:pPr>
              <w:rPr>
                <w:rFonts w:ascii="Times New Roman" w:hAnsi="Times New Roman"/>
                <w:color w:val="000000"/>
                <w:sz w:val="24"/>
              </w:rPr>
            </w:pPr>
            <w:r>
              <w:rPr>
                <w:rFonts w:ascii="Times New Roman" w:hAnsi="Times New Roman"/>
                <w:color w:val="000000"/>
                <w:sz w:val="24"/>
              </w:rPr>
              <w:t>0</w:t>
            </w:r>
          </w:p>
        </w:tc>
        <w:tc>
          <w:tcPr>
            <w:tcW w:type="dxa" w:w="510"/>
            <w:tcBorders>
              <w:bottom w:color="000000" w:sz="6" w:val="single"/>
              <w:right w:color="000000" w:sz="6" w:val="single"/>
            </w:tcBorders>
            <w:tcMar>
              <w:top w:type="dxa" w:w="75"/>
              <w:left w:type="dxa" w:w="75"/>
              <w:bottom w:type="dxa" w:w="75"/>
              <w:right w:type="dxa" w:w="75"/>
            </w:tcMar>
            <w:vAlign w:val="center"/>
          </w:tcPr>
          <w:p w14:paraId="92030000">
            <w:pPr>
              <w:rPr>
                <w:rFonts w:ascii="Times New Roman" w:hAnsi="Times New Roman"/>
                <w:color w:val="000000"/>
                <w:sz w:val="24"/>
              </w:rPr>
            </w:pPr>
            <w:r>
              <w:rPr>
                <w:rFonts w:ascii="Times New Roman" w:hAnsi="Times New Roman"/>
                <w:color w:val="000000"/>
                <w:sz w:val="24"/>
              </w:rPr>
              <w:t>303</w:t>
            </w:r>
          </w:p>
        </w:tc>
        <w:tc>
          <w:tcPr>
            <w:tcW w:type="dxa" w:w="270"/>
            <w:tcBorders>
              <w:bottom w:color="000000" w:sz="6" w:val="single"/>
              <w:right w:color="000000" w:sz="6" w:val="single"/>
            </w:tcBorders>
            <w:tcMar>
              <w:top w:type="dxa" w:w="75"/>
              <w:left w:type="dxa" w:w="75"/>
              <w:bottom w:type="dxa" w:w="75"/>
              <w:right w:type="dxa" w:w="75"/>
            </w:tcMar>
            <w:vAlign w:val="center"/>
          </w:tcPr>
          <w:p w14:paraId="93030000">
            <w:pPr>
              <w:rPr>
                <w:rFonts w:ascii="Times New Roman" w:hAnsi="Times New Roman"/>
                <w:color w:val="000000"/>
                <w:sz w:val="24"/>
              </w:rPr>
            </w:pPr>
            <w:r>
              <w:rPr>
                <w:rFonts w:ascii="Times New Roman" w:hAnsi="Times New Roman"/>
                <w:color w:val="000000"/>
                <w:sz w:val="24"/>
              </w:rPr>
              <w:t>1</w:t>
            </w:r>
          </w:p>
        </w:tc>
        <w:tc>
          <w:tcPr>
            <w:tcW w:type="dxa" w:w="270"/>
            <w:tcBorders>
              <w:bottom w:color="000000" w:sz="6" w:val="single"/>
              <w:right w:color="000000" w:sz="6" w:val="single"/>
            </w:tcBorders>
            <w:tcMar>
              <w:top w:type="dxa" w:w="75"/>
              <w:left w:type="dxa" w:w="75"/>
              <w:bottom w:type="dxa" w:w="75"/>
              <w:right w:type="dxa" w:w="75"/>
            </w:tcMar>
            <w:vAlign w:val="center"/>
          </w:tcPr>
          <w:p w14:paraId="94030000">
            <w:pPr>
              <w:rPr>
                <w:rFonts w:ascii="Times New Roman" w:hAnsi="Times New Roman"/>
                <w:color w:val="000000"/>
                <w:sz w:val="24"/>
              </w:rPr>
            </w:pPr>
            <w:r>
              <w:rPr>
                <w:rFonts w:ascii="Times New Roman" w:hAnsi="Times New Roman"/>
                <w:color w:val="000000"/>
                <w:sz w:val="24"/>
              </w:rPr>
              <w:t>5</w:t>
            </w:r>
          </w:p>
        </w:tc>
        <w:tc>
          <w:tcPr>
            <w:tcW w:type="dxa" w:w="510"/>
            <w:tcBorders>
              <w:bottom w:color="000000" w:sz="6" w:val="single"/>
              <w:right w:color="000000" w:sz="6" w:val="single"/>
            </w:tcBorders>
            <w:tcMar>
              <w:top w:type="dxa" w:w="75"/>
              <w:left w:type="dxa" w:w="75"/>
              <w:bottom w:type="dxa" w:w="75"/>
              <w:right w:type="dxa" w:w="75"/>
            </w:tcMar>
            <w:vAlign w:val="center"/>
          </w:tcPr>
          <w:p w14:paraId="95030000">
            <w:pPr>
              <w:rPr>
                <w:rFonts w:ascii="Times New Roman" w:hAnsi="Times New Roman"/>
                <w:color w:val="000000"/>
                <w:sz w:val="24"/>
              </w:rPr>
            </w:pPr>
            <w:r>
              <w:rPr>
                <w:rFonts w:ascii="Times New Roman" w:hAnsi="Times New Roman"/>
                <w:color w:val="000000"/>
                <w:sz w:val="24"/>
              </w:rPr>
              <w:t>000</w:t>
            </w:r>
          </w:p>
        </w:tc>
        <w:tc>
          <w:tcPr>
            <w:tcW w:type="dxa" w:w="6597"/>
            <w:tcBorders>
              <w:bottom w:color="000000" w:sz="6" w:val="single"/>
              <w:right w:color="000000" w:sz="6" w:val="single"/>
            </w:tcBorders>
            <w:tcMar>
              <w:top w:type="dxa" w:w="75"/>
              <w:left w:type="dxa" w:w="75"/>
              <w:bottom w:type="dxa" w:w="75"/>
              <w:right w:type="dxa" w:w="75"/>
            </w:tcMar>
            <w:vAlign w:val="center"/>
          </w:tcPr>
          <w:p w14:paraId="96030000">
            <w:pPr>
              <w:rPr>
                <w:rFonts w:ascii="Times New Roman" w:hAnsi="Times New Roman"/>
                <w:color w:val="000000"/>
                <w:sz w:val="24"/>
              </w:rPr>
            </w:pPr>
            <w:r>
              <w:rPr>
                <w:rFonts w:ascii="Times New Roman" w:hAnsi="Times New Roman"/>
                <w:color w:val="000000"/>
                <w:sz w:val="24"/>
              </w:rPr>
              <w:t>Расчеты по единому страховому тарифу</w:t>
            </w:r>
          </w:p>
        </w:tc>
      </w:tr>
      <w:tr>
        <w:tc>
          <w:tcPr>
            <w:tcW w:type="dxa" w:w="2190"/>
            <w:tcBorders>
              <w:left w:color="000000" w:sz="6" w:val="single"/>
              <w:bottom w:color="000000" w:sz="6" w:val="single"/>
              <w:right w:color="000000" w:sz="6" w:val="single"/>
            </w:tcBorders>
            <w:tcMar>
              <w:top w:type="dxa" w:w="75"/>
              <w:left w:type="dxa" w:w="75"/>
              <w:bottom w:type="dxa" w:w="75"/>
              <w:right w:type="dxa" w:w="75"/>
            </w:tcMar>
            <w:vAlign w:val="center"/>
          </w:tcPr>
          <w:p w14:paraId="97030000">
            <w:r>
              <w:rPr>
                <w:rFonts w:ascii="Times New Roman" w:hAnsi="Times New Roman"/>
                <w:color w:val="000000"/>
                <w:sz w:val="24"/>
              </w:rPr>
              <w:t>0</w:t>
            </w:r>
            <w:r>
              <w:rPr>
                <w:rFonts w:ascii="Times New Roman" w:hAnsi="Times New Roman"/>
                <w:color w:val="000000"/>
                <w:sz w:val="24"/>
              </w:rPr>
              <w:t>405</w:t>
            </w:r>
            <w:r>
              <w:rPr>
                <w:rFonts w:ascii="Times New Roman" w:hAnsi="Times New Roman"/>
                <w:color w:val="000000"/>
                <w:sz w:val="24"/>
              </w:rPr>
              <w:t>0000000000000</w:t>
            </w:r>
          </w:p>
        </w:tc>
        <w:tc>
          <w:tcPr>
            <w:tcW w:type="dxa" w:w="270"/>
            <w:tcBorders>
              <w:bottom w:color="000000" w:sz="6" w:val="single"/>
              <w:right w:color="000000" w:sz="6" w:val="single"/>
            </w:tcBorders>
            <w:tcMar>
              <w:top w:type="dxa" w:w="75"/>
              <w:left w:type="dxa" w:w="75"/>
              <w:bottom w:type="dxa" w:w="75"/>
              <w:right w:type="dxa" w:w="75"/>
            </w:tcMar>
            <w:vAlign w:val="center"/>
          </w:tcPr>
          <w:p w14:paraId="98030000">
            <w:pPr>
              <w:rPr>
                <w:rFonts w:ascii="Times New Roman" w:hAnsi="Times New Roman"/>
                <w:color w:val="000000"/>
                <w:sz w:val="24"/>
              </w:rPr>
            </w:pPr>
            <w:r>
              <w:rPr>
                <w:rFonts w:ascii="Times New Roman" w:hAnsi="Times New Roman"/>
                <w:color w:val="000000"/>
                <w:sz w:val="24"/>
              </w:rPr>
              <w:t>0</w:t>
            </w:r>
          </w:p>
        </w:tc>
        <w:tc>
          <w:tcPr>
            <w:tcW w:type="dxa" w:w="510"/>
            <w:tcBorders>
              <w:bottom w:color="000000" w:sz="6" w:val="single"/>
              <w:right w:color="000000" w:sz="6" w:val="single"/>
            </w:tcBorders>
            <w:tcMar>
              <w:top w:type="dxa" w:w="75"/>
              <w:left w:type="dxa" w:w="75"/>
              <w:bottom w:type="dxa" w:w="75"/>
              <w:right w:type="dxa" w:w="75"/>
            </w:tcMar>
            <w:vAlign w:val="center"/>
          </w:tcPr>
          <w:p w14:paraId="99030000">
            <w:pPr>
              <w:rPr>
                <w:rFonts w:ascii="Times New Roman" w:hAnsi="Times New Roman"/>
                <w:color w:val="000000"/>
                <w:sz w:val="24"/>
              </w:rPr>
            </w:pPr>
            <w:r>
              <w:rPr>
                <w:rFonts w:ascii="Times New Roman" w:hAnsi="Times New Roman"/>
                <w:color w:val="000000"/>
                <w:sz w:val="24"/>
              </w:rPr>
              <w:t>303</w:t>
            </w:r>
          </w:p>
        </w:tc>
        <w:tc>
          <w:tcPr>
            <w:tcW w:type="dxa" w:w="270"/>
            <w:tcBorders>
              <w:bottom w:color="000000" w:sz="6" w:val="single"/>
              <w:right w:color="000000" w:sz="6" w:val="single"/>
            </w:tcBorders>
            <w:tcMar>
              <w:top w:type="dxa" w:w="75"/>
              <w:left w:type="dxa" w:w="75"/>
              <w:bottom w:type="dxa" w:w="75"/>
              <w:right w:type="dxa" w:w="75"/>
            </w:tcMar>
            <w:vAlign w:val="center"/>
          </w:tcPr>
          <w:p w14:paraId="9A030000">
            <w:pPr>
              <w:rPr>
                <w:rFonts w:ascii="Times New Roman" w:hAnsi="Times New Roman"/>
                <w:color w:val="000000"/>
                <w:sz w:val="24"/>
              </w:rPr>
            </w:pPr>
            <w:r>
              <w:rPr>
                <w:rFonts w:ascii="Times New Roman" w:hAnsi="Times New Roman"/>
                <w:color w:val="000000"/>
                <w:sz w:val="24"/>
              </w:rPr>
              <w:t>1</w:t>
            </w:r>
          </w:p>
        </w:tc>
        <w:tc>
          <w:tcPr>
            <w:tcW w:type="dxa" w:w="270"/>
            <w:tcBorders>
              <w:bottom w:color="000000" w:sz="6" w:val="single"/>
              <w:right w:color="000000" w:sz="6" w:val="single"/>
            </w:tcBorders>
            <w:tcMar>
              <w:top w:type="dxa" w:w="75"/>
              <w:left w:type="dxa" w:w="75"/>
              <w:bottom w:type="dxa" w:w="75"/>
              <w:right w:type="dxa" w:w="75"/>
            </w:tcMar>
            <w:vAlign w:val="center"/>
          </w:tcPr>
          <w:p w14:paraId="9B030000">
            <w:pPr>
              <w:rPr>
                <w:rFonts w:ascii="Times New Roman" w:hAnsi="Times New Roman"/>
                <w:color w:val="000000"/>
                <w:sz w:val="24"/>
              </w:rPr>
            </w:pPr>
            <w:r>
              <w:rPr>
                <w:rFonts w:ascii="Times New Roman" w:hAnsi="Times New Roman"/>
                <w:color w:val="000000"/>
                <w:sz w:val="24"/>
              </w:rPr>
              <w:t>5</w:t>
            </w:r>
          </w:p>
        </w:tc>
        <w:tc>
          <w:tcPr>
            <w:tcW w:type="dxa" w:w="510"/>
            <w:tcBorders>
              <w:bottom w:color="000000" w:sz="6" w:val="single"/>
              <w:right w:color="000000" w:sz="6" w:val="single"/>
            </w:tcBorders>
            <w:tcMar>
              <w:top w:type="dxa" w:w="75"/>
              <w:left w:type="dxa" w:w="75"/>
              <w:bottom w:type="dxa" w:w="75"/>
              <w:right w:type="dxa" w:w="75"/>
            </w:tcMar>
            <w:vAlign w:val="center"/>
          </w:tcPr>
          <w:p w14:paraId="9C030000">
            <w:pPr>
              <w:rPr>
                <w:rFonts w:ascii="Times New Roman" w:hAnsi="Times New Roman"/>
                <w:color w:val="000000"/>
                <w:sz w:val="24"/>
              </w:rPr>
            </w:pPr>
            <w:r>
              <w:rPr>
                <w:rFonts w:ascii="Times New Roman" w:hAnsi="Times New Roman"/>
                <w:color w:val="000000"/>
                <w:sz w:val="24"/>
              </w:rPr>
              <w:t>731</w:t>
            </w:r>
          </w:p>
        </w:tc>
        <w:tc>
          <w:tcPr>
            <w:tcW w:type="dxa" w:w="6597"/>
            <w:tcBorders>
              <w:bottom w:color="000000" w:sz="6" w:val="single"/>
              <w:right w:color="000000" w:sz="6" w:val="single"/>
            </w:tcBorders>
            <w:tcMar>
              <w:top w:type="dxa" w:w="75"/>
              <w:left w:type="dxa" w:w="75"/>
              <w:bottom w:type="dxa" w:w="75"/>
              <w:right w:type="dxa" w:w="75"/>
            </w:tcMar>
            <w:vAlign w:val="center"/>
          </w:tcPr>
          <w:p w14:paraId="9D030000">
            <w:pPr>
              <w:rPr>
                <w:rFonts w:ascii="Times New Roman" w:hAnsi="Times New Roman"/>
                <w:color w:val="000000"/>
                <w:sz w:val="24"/>
              </w:rPr>
            </w:pPr>
            <w:r>
              <w:rPr>
                <w:rFonts w:ascii="Times New Roman" w:hAnsi="Times New Roman"/>
                <w:color w:val="000000"/>
                <w:sz w:val="24"/>
              </w:rPr>
              <w:t>Увеличение кредиторской задолженности по единому страховому тарифу</w:t>
            </w:r>
          </w:p>
        </w:tc>
      </w:tr>
      <w:tr>
        <w:tc>
          <w:tcPr>
            <w:tcW w:type="dxa" w:w="2190"/>
            <w:tcBorders>
              <w:left w:color="000000" w:sz="6" w:val="single"/>
              <w:bottom w:color="000000" w:sz="6" w:val="single"/>
              <w:right w:color="000000" w:sz="6" w:val="single"/>
            </w:tcBorders>
            <w:tcMar>
              <w:top w:type="dxa" w:w="75"/>
              <w:left w:type="dxa" w:w="75"/>
              <w:bottom w:type="dxa" w:w="75"/>
              <w:right w:type="dxa" w:w="75"/>
            </w:tcMar>
            <w:vAlign w:val="center"/>
          </w:tcPr>
          <w:p w14:paraId="9E030000">
            <w:r>
              <w:rPr>
                <w:rFonts w:ascii="Times New Roman" w:hAnsi="Times New Roman"/>
                <w:color w:val="000000"/>
                <w:sz w:val="24"/>
              </w:rPr>
              <w:t>0</w:t>
            </w:r>
            <w:r>
              <w:rPr>
                <w:rFonts w:ascii="Times New Roman" w:hAnsi="Times New Roman"/>
                <w:color w:val="000000"/>
                <w:sz w:val="24"/>
              </w:rPr>
              <w:t>405</w:t>
            </w:r>
            <w:r>
              <w:rPr>
                <w:rFonts w:ascii="Times New Roman" w:hAnsi="Times New Roman"/>
                <w:color w:val="000000"/>
                <w:sz w:val="24"/>
              </w:rPr>
              <w:t>0000000000000</w:t>
            </w:r>
          </w:p>
        </w:tc>
        <w:tc>
          <w:tcPr>
            <w:tcW w:type="dxa" w:w="270"/>
            <w:tcBorders>
              <w:bottom w:color="000000" w:sz="6" w:val="single"/>
              <w:right w:color="000000" w:sz="6" w:val="single"/>
            </w:tcBorders>
            <w:tcMar>
              <w:top w:type="dxa" w:w="75"/>
              <w:left w:type="dxa" w:w="75"/>
              <w:bottom w:type="dxa" w:w="75"/>
              <w:right w:type="dxa" w:w="75"/>
            </w:tcMar>
            <w:vAlign w:val="center"/>
          </w:tcPr>
          <w:p w14:paraId="9F030000">
            <w:pPr>
              <w:rPr>
                <w:rFonts w:ascii="Times New Roman" w:hAnsi="Times New Roman"/>
                <w:color w:val="000000"/>
                <w:sz w:val="24"/>
              </w:rPr>
            </w:pPr>
            <w:r>
              <w:rPr>
                <w:rFonts w:ascii="Times New Roman" w:hAnsi="Times New Roman"/>
                <w:color w:val="000000"/>
                <w:sz w:val="24"/>
              </w:rPr>
              <w:t>0</w:t>
            </w:r>
          </w:p>
        </w:tc>
        <w:tc>
          <w:tcPr>
            <w:tcW w:type="dxa" w:w="510"/>
            <w:tcBorders>
              <w:bottom w:color="000000" w:sz="6" w:val="single"/>
              <w:right w:color="000000" w:sz="6" w:val="single"/>
            </w:tcBorders>
            <w:tcMar>
              <w:top w:type="dxa" w:w="75"/>
              <w:left w:type="dxa" w:w="75"/>
              <w:bottom w:type="dxa" w:w="75"/>
              <w:right w:type="dxa" w:w="75"/>
            </w:tcMar>
            <w:vAlign w:val="center"/>
          </w:tcPr>
          <w:p w14:paraId="A0030000">
            <w:pPr>
              <w:rPr>
                <w:rFonts w:ascii="Times New Roman" w:hAnsi="Times New Roman"/>
                <w:color w:val="000000"/>
                <w:sz w:val="24"/>
              </w:rPr>
            </w:pPr>
            <w:r>
              <w:rPr>
                <w:rFonts w:ascii="Times New Roman" w:hAnsi="Times New Roman"/>
                <w:color w:val="000000"/>
                <w:sz w:val="24"/>
              </w:rPr>
              <w:t>303</w:t>
            </w:r>
          </w:p>
        </w:tc>
        <w:tc>
          <w:tcPr>
            <w:tcW w:type="dxa" w:w="270"/>
            <w:tcBorders>
              <w:bottom w:color="000000" w:sz="6" w:val="single"/>
              <w:right w:color="000000" w:sz="6" w:val="single"/>
            </w:tcBorders>
            <w:tcMar>
              <w:top w:type="dxa" w:w="75"/>
              <w:left w:type="dxa" w:w="75"/>
              <w:bottom w:type="dxa" w:w="75"/>
              <w:right w:type="dxa" w:w="75"/>
            </w:tcMar>
            <w:vAlign w:val="center"/>
          </w:tcPr>
          <w:p w14:paraId="A1030000">
            <w:pPr>
              <w:rPr>
                <w:rFonts w:ascii="Times New Roman" w:hAnsi="Times New Roman"/>
                <w:color w:val="000000"/>
                <w:sz w:val="24"/>
              </w:rPr>
            </w:pPr>
            <w:r>
              <w:rPr>
                <w:rFonts w:ascii="Times New Roman" w:hAnsi="Times New Roman"/>
                <w:color w:val="000000"/>
                <w:sz w:val="24"/>
              </w:rPr>
              <w:t>1</w:t>
            </w:r>
          </w:p>
        </w:tc>
        <w:tc>
          <w:tcPr>
            <w:tcW w:type="dxa" w:w="270"/>
            <w:tcBorders>
              <w:bottom w:color="000000" w:sz="6" w:val="single"/>
              <w:right w:color="000000" w:sz="6" w:val="single"/>
            </w:tcBorders>
            <w:tcMar>
              <w:top w:type="dxa" w:w="75"/>
              <w:left w:type="dxa" w:w="75"/>
              <w:bottom w:type="dxa" w:w="75"/>
              <w:right w:type="dxa" w:w="75"/>
            </w:tcMar>
            <w:vAlign w:val="center"/>
          </w:tcPr>
          <w:p w14:paraId="A2030000">
            <w:pPr>
              <w:rPr>
                <w:rFonts w:ascii="Times New Roman" w:hAnsi="Times New Roman"/>
                <w:color w:val="000000"/>
                <w:sz w:val="24"/>
              </w:rPr>
            </w:pPr>
            <w:r>
              <w:rPr>
                <w:rFonts w:ascii="Times New Roman" w:hAnsi="Times New Roman"/>
                <w:color w:val="000000"/>
                <w:sz w:val="24"/>
              </w:rPr>
              <w:t>5</w:t>
            </w:r>
          </w:p>
        </w:tc>
        <w:tc>
          <w:tcPr>
            <w:tcW w:type="dxa" w:w="510"/>
            <w:tcBorders>
              <w:bottom w:color="000000" w:sz="6" w:val="single"/>
              <w:right w:color="000000" w:sz="6" w:val="single"/>
            </w:tcBorders>
            <w:tcMar>
              <w:top w:type="dxa" w:w="75"/>
              <w:left w:type="dxa" w:w="75"/>
              <w:bottom w:type="dxa" w:w="75"/>
              <w:right w:type="dxa" w:w="75"/>
            </w:tcMar>
            <w:vAlign w:val="center"/>
          </w:tcPr>
          <w:p w14:paraId="A3030000">
            <w:pPr>
              <w:rPr>
                <w:rFonts w:ascii="Times New Roman" w:hAnsi="Times New Roman"/>
                <w:color w:val="000000"/>
                <w:sz w:val="24"/>
              </w:rPr>
            </w:pPr>
            <w:r>
              <w:rPr>
                <w:rFonts w:ascii="Times New Roman" w:hAnsi="Times New Roman"/>
                <w:color w:val="000000"/>
                <w:sz w:val="24"/>
              </w:rPr>
              <w:t>831</w:t>
            </w:r>
          </w:p>
        </w:tc>
        <w:tc>
          <w:tcPr>
            <w:tcW w:type="dxa" w:w="6597"/>
            <w:tcBorders>
              <w:bottom w:color="000000" w:sz="6" w:val="single"/>
              <w:right w:color="000000" w:sz="6" w:val="single"/>
            </w:tcBorders>
            <w:tcMar>
              <w:top w:type="dxa" w:w="75"/>
              <w:left w:type="dxa" w:w="75"/>
              <w:bottom w:type="dxa" w:w="75"/>
              <w:right w:type="dxa" w:w="75"/>
            </w:tcMar>
            <w:vAlign w:val="center"/>
          </w:tcPr>
          <w:p w14:paraId="A4030000">
            <w:pPr>
              <w:rPr>
                <w:rFonts w:ascii="Times New Roman" w:hAnsi="Times New Roman"/>
                <w:color w:val="000000"/>
                <w:sz w:val="24"/>
              </w:rPr>
            </w:pPr>
            <w:r>
              <w:rPr>
                <w:rFonts w:ascii="Times New Roman" w:hAnsi="Times New Roman"/>
                <w:color w:val="000000"/>
                <w:sz w:val="24"/>
              </w:rPr>
              <w:t>Уменьшение кредиторской задолженности по единому страховому тарифу</w:t>
            </w:r>
          </w:p>
        </w:tc>
      </w:tr>
    </w:tbl>
    <w:p w14:paraId="A5030000">
      <w:pPr>
        <w:rPr>
          <w:rFonts w:ascii="Times New Roman" w:hAnsi="Times New Roman"/>
          <w:color w:val="000000"/>
          <w:sz w:val="24"/>
        </w:rPr>
      </w:pPr>
    </w:p>
    <w:p w14:paraId="A6030000">
      <w:pPr>
        <w:rPr>
          <w:rFonts w:ascii="Times New Roman" w:hAnsi="Times New Roman"/>
          <w:color w:val="000000"/>
          <w:sz w:val="24"/>
        </w:rPr>
      </w:pPr>
    </w:p>
    <w:p w14:paraId="A7030000">
      <w:pPr>
        <w:rPr>
          <w:rFonts w:ascii="Times New Roman" w:hAnsi="Times New Roman"/>
          <w:color w:val="000000"/>
          <w:sz w:val="24"/>
        </w:rPr>
      </w:pPr>
      <w:r>
        <w:rPr>
          <w:rFonts w:ascii="Times New Roman" w:hAnsi="Times New Roman"/>
          <w:color w:val="000000"/>
          <w:sz w:val="24"/>
        </w:rPr>
        <w:t>4</w:t>
      </w:r>
      <w:r>
        <w:rPr>
          <w:rFonts w:ascii="Times New Roman" w:hAnsi="Times New Roman"/>
          <w:color w:val="000000"/>
          <w:sz w:val="24"/>
        </w:rPr>
        <w:t>. Раздел «</w:t>
      </w:r>
      <w:r>
        <w:rPr>
          <w:rFonts w:ascii="Times New Roman" w:hAnsi="Times New Roman"/>
          <w:color w:val="000000"/>
          <w:sz w:val="24"/>
        </w:rPr>
        <w:t>Резервы предстоящих расходов</w:t>
      </w:r>
      <w:r>
        <w:rPr>
          <w:rFonts w:ascii="Times New Roman" w:hAnsi="Times New Roman"/>
          <w:color w:val="000000"/>
          <w:sz w:val="24"/>
        </w:rPr>
        <w:t>» дополнить новым пунктом 1</w:t>
      </w:r>
      <w:r>
        <w:rPr>
          <w:rFonts w:ascii="Times New Roman" w:hAnsi="Times New Roman"/>
          <w:color w:val="000000"/>
          <w:sz w:val="24"/>
        </w:rPr>
        <w:t>6.3.</w:t>
      </w:r>
      <w:r>
        <w:rPr>
          <w:rFonts w:ascii="Times New Roman" w:hAnsi="Times New Roman"/>
          <w:color w:val="000000"/>
          <w:sz w:val="24"/>
        </w:rPr>
        <w:t>:</w:t>
      </w:r>
    </w:p>
    <w:p w14:paraId="A8030000">
      <w:pPr>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6.3</w:t>
      </w:r>
      <w:r>
        <w:rPr>
          <w:rFonts w:ascii="Times New Roman" w:hAnsi="Times New Roman"/>
          <w:color w:val="000000"/>
          <w:sz w:val="24"/>
        </w:rPr>
        <w:t>.</w:t>
      </w:r>
      <w:r>
        <w:rPr>
          <w:rFonts w:ascii="Times New Roman" w:hAnsi="Times New Roman"/>
          <w:color w:val="000000"/>
          <w:sz w:val="24"/>
        </w:rPr>
        <w:t> </w:t>
      </w:r>
      <w:r>
        <w:rPr>
          <w:rFonts w:ascii="Times New Roman" w:hAnsi="Times New Roman"/>
          <w:color w:val="000000"/>
          <w:sz w:val="24"/>
        </w:rPr>
        <w:t>Резерв по обязательствам, возникающим при поступлении товаров, работ,</w:t>
      </w:r>
      <w:r>
        <w:br/>
      </w:r>
      <w:r>
        <w:rPr>
          <w:rFonts w:ascii="Times New Roman" w:hAnsi="Times New Roman"/>
          <w:color w:val="000000"/>
          <w:sz w:val="24"/>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14:paraId="A9030000">
      <w:pPr>
        <w:rPr>
          <w:rFonts w:ascii="Times New Roman" w:hAnsi="Times New Roman"/>
          <w:color w:val="000000"/>
          <w:sz w:val="24"/>
        </w:rPr>
      </w:pPr>
      <w:r>
        <w:rPr>
          <w:rFonts w:ascii="Times New Roman" w:hAnsi="Times New Roman"/>
          <w:color w:val="000000"/>
          <w:sz w:val="24"/>
        </w:rPr>
        <w:t>Резерв по обязательствам возникшим  за коммунальным услугам начисляются по предыдущему месяцу.</w:t>
      </w:r>
    </w:p>
    <w:p w14:paraId="AA030000">
      <w:pPr>
        <w:rPr>
          <w:rFonts w:ascii="Times New Roman" w:hAnsi="Times New Roman"/>
          <w:color w:val="000000"/>
          <w:sz w:val="24"/>
        </w:rPr>
      </w:pPr>
      <w:r>
        <w:rPr>
          <w:rFonts w:ascii="Times New Roman" w:hAnsi="Times New Roman"/>
          <w:color w:val="000000"/>
          <w:sz w:val="24"/>
        </w:rPr>
        <w:t>Датой признания резерва в бухгалтерском учете является дата фактической</w:t>
      </w:r>
      <w:r>
        <w:br/>
      </w:r>
      <w:r>
        <w:rPr>
          <w:rFonts w:ascii="Times New Roman" w:hAnsi="Times New Roman"/>
          <w:color w:val="000000"/>
          <w:sz w:val="24"/>
        </w:rPr>
        <w:t>поставки товара (выполнения работ, оказания услуг).</w:t>
      </w:r>
    </w:p>
    <w:p w14:paraId="AB030000">
      <w:pPr>
        <w:rPr>
          <w:rFonts w:ascii="Times New Roman" w:hAnsi="Times New Roman"/>
          <w:color w:val="000000"/>
          <w:sz w:val="24"/>
        </w:rPr>
      </w:pPr>
      <w:r>
        <w:rPr>
          <w:rFonts w:ascii="Times New Roman" w:hAnsi="Times New Roman"/>
          <w:color w:val="000000"/>
          <w:sz w:val="24"/>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w:t>
      </w:r>
      <w:r>
        <w:rPr>
          <w:rFonts w:ascii="Times New Roman" w:hAnsi="Times New Roman"/>
          <w:color w:val="000000"/>
          <w:sz w:val="24"/>
        </w:rPr>
        <w:t> </w:t>
      </w:r>
      <w:r>
        <w:rPr>
          <w:rFonts w:ascii="Times New Roman" w:hAnsi="Times New Roman"/>
          <w:color w:val="000000"/>
          <w:sz w:val="24"/>
        </w:rPr>
        <w:t>и решения комиссии учреждения (ф. 0510441).</w:t>
      </w:r>
    </w:p>
    <w:p w14:paraId="AC030000">
      <w:pPr>
        <w:rPr>
          <w:rFonts w:ascii="Times New Roman" w:hAnsi="Times New Roman"/>
          <w:color w:val="000000"/>
          <w:sz w:val="24"/>
        </w:rPr>
      </w:pPr>
      <w:r>
        <w:rPr>
          <w:rFonts w:ascii="Times New Roman" w:hAnsi="Times New Roman"/>
          <w:color w:val="000000"/>
          <w:sz w:val="24"/>
        </w:rPr>
        <w:t>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14:paraId="AD030000">
      <w:pPr>
        <w:ind/>
        <w:jc w:val="right"/>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
    <w:lvl w:ilvl="0">
      <w:start w:val="1"/>
      <w:numFmt w:val="bullet"/>
      <w:lvlText w:val=""/>
      <w:lvlJc w:val="left"/>
      <w:pPr>
        <w:ind w:hanging="360" w:left="492"/>
      </w:pPr>
      <w:rPr>
        <w:rFonts w:ascii="Symbol" w:hAnsi="Symbol"/>
      </w:rPr>
    </w:lvl>
    <w:lvl w:ilvl="1">
      <w:start w:val="1"/>
      <w:numFmt w:val="bullet"/>
      <w:lvlText w:val="o"/>
      <w:lvlJc w:val="left"/>
      <w:pPr>
        <w:ind w:hanging="360" w:left="1212"/>
      </w:pPr>
      <w:rPr>
        <w:rFonts w:ascii="Courier New" w:hAnsi="Courier New"/>
      </w:rPr>
    </w:lvl>
    <w:lvl w:ilvl="2">
      <w:start w:val="1"/>
      <w:numFmt w:val="bullet"/>
      <w:lvlText w:val=""/>
      <w:lvlJc w:val="left"/>
      <w:pPr>
        <w:ind w:hanging="360" w:left="1932"/>
      </w:pPr>
      <w:rPr>
        <w:rFonts w:ascii="Wingdings" w:hAnsi="Wingdings"/>
      </w:rPr>
    </w:lvl>
    <w:lvl w:ilvl="3">
      <w:start w:val="1"/>
      <w:numFmt w:val="bullet"/>
      <w:lvlText w:val=""/>
      <w:lvlJc w:val="left"/>
      <w:pPr>
        <w:ind w:hanging="360" w:left="2652"/>
      </w:pPr>
      <w:rPr>
        <w:rFonts w:ascii="Symbol" w:hAnsi="Symbol"/>
      </w:rPr>
    </w:lvl>
    <w:lvl w:ilvl="4">
      <w:start w:val="1"/>
      <w:numFmt w:val="bullet"/>
      <w:lvlText w:val="o"/>
      <w:lvlJc w:val="left"/>
      <w:pPr>
        <w:ind w:hanging="360" w:left="3372"/>
      </w:pPr>
      <w:rPr>
        <w:rFonts w:ascii="Courier New" w:hAnsi="Courier New"/>
      </w:rPr>
    </w:lvl>
    <w:lvl w:ilvl="5">
      <w:start w:val="1"/>
      <w:numFmt w:val="bullet"/>
      <w:lvlText w:val=""/>
      <w:lvlJc w:val="left"/>
      <w:pPr>
        <w:ind w:hanging="360" w:left="4092"/>
      </w:pPr>
      <w:rPr>
        <w:rFonts w:ascii="Wingdings" w:hAnsi="Wingdings"/>
      </w:rPr>
    </w:lvl>
    <w:lvl w:ilvl="6">
      <w:start w:val="1"/>
      <w:numFmt w:val="bullet"/>
      <w:lvlText w:val=""/>
      <w:lvlJc w:val="left"/>
      <w:pPr>
        <w:ind w:hanging="360" w:left="4812"/>
      </w:pPr>
      <w:rPr>
        <w:rFonts w:ascii="Symbol" w:hAnsi="Symbol"/>
      </w:rPr>
    </w:lvl>
    <w:lvl w:ilvl="7">
      <w:start w:val="1"/>
      <w:numFmt w:val="bullet"/>
      <w:lvlText w:val="o"/>
      <w:lvlJc w:val="left"/>
      <w:pPr>
        <w:ind w:hanging="360" w:left="5532"/>
      </w:pPr>
      <w:rPr>
        <w:rFonts w:ascii="Courier New" w:hAnsi="Courier New"/>
      </w:rPr>
    </w:lvl>
    <w:lvl w:ilvl="8">
      <w:start w:val="1"/>
      <w:numFmt w:val="bullet"/>
      <w:lvlText w:val=""/>
      <w:lvlJc w:val="left"/>
      <w:pPr>
        <w:ind w:hanging="360" w:left="6252"/>
      </w:pPr>
      <w:rPr>
        <w:rFonts w:ascii="Wingdings" w:hAnsi="Wingdings"/>
      </w:rPr>
    </w:lvl>
  </w:abstractNum>
  <w:abstractNum w:abstractNumId="4">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5">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6">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7">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8">
    <w:lvl w:ilvl="0">
      <w:start w:val="1"/>
      <w:numFmt w:val="bullet"/>
      <w:lvlText w:val=""/>
      <w:lvlJc w:val="left"/>
      <w:pPr>
        <w:ind w:hanging="360" w:left="294"/>
      </w:pPr>
      <w:rPr>
        <w:rFonts w:ascii="Symbol" w:hAnsi="Symbol"/>
      </w:rPr>
    </w:lvl>
    <w:lvl w:ilvl="1">
      <w:start w:val="1"/>
      <w:numFmt w:val="bullet"/>
      <w:lvlText w:val="o"/>
      <w:lvlJc w:val="left"/>
      <w:pPr>
        <w:ind w:hanging="360" w:left="1014"/>
      </w:pPr>
      <w:rPr>
        <w:rFonts w:ascii="Courier New" w:hAnsi="Courier New"/>
      </w:rPr>
    </w:lvl>
    <w:lvl w:ilvl="2">
      <w:start w:val="1"/>
      <w:numFmt w:val="bullet"/>
      <w:lvlText w:val=""/>
      <w:lvlJc w:val="left"/>
      <w:pPr>
        <w:ind w:hanging="360" w:left="1734"/>
      </w:pPr>
      <w:rPr>
        <w:rFonts w:ascii="Wingdings" w:hAnsi="Wingdings"/>
      </w:rPr>
    </w:lvl>
    <w:lvl w:ilvl="3">
      <w:start w:val="1"/>
      <w:numFmt w:val="bullet"/>
      <w:lvlText w:val=""/>
      <w:lvlJc w:val="left"/>
      <w:pPr>
        <w:ind w:hanging="360" w:left="2454"/>
      </w:pPr>
      <w:rPr>
        <w:rFonts w:ascii="Symbol" w:hAnsi="Symbol"/>
      </w:rPr>
    </w:lvl>
    <w:lvl w:ilvl="4">
      <w:start w:val="1"/>
      <w:numFmt w:val="bullet"/>
      <w:lvlText w:val="o"/>
      <w:lvlJc w:val="left"/>
      <w:pPr>
        <w:ind w:hanging="360" w:left="3174"/>
      </w:pPr>
      <w:rPr>
        <w:rFonts w:ascii="Courier New" w:hAnsi="Courier New"/>
      </w:rPr>
    </w:lvl>
    <w:lvl w:ilvl="5">
      <w:start w:val="1"/>
      <w:numFmt w:val="bullet"/>
      <w:lvlText w:val=""/>
      <w:lvlJc w:val="left"/>
      <w:pPr>
        <w:ind w:hanging="360" w:left="3894"/>
      </w:pPr>
      <w:rPr>
        <w:rFonts w:ascii="Wingdings" w:hAnsi="Wingdings"/>
      </w:rPr>
    </w:lvl>
    <w:lvl w:ilvl="6">
      <w:start w:val="1"/>
      <w:numFmt w:val="bullet"/>
      <w:lvlText w:val=""/>
      <w:lvlJc w:val="left"/>
      <w:pPr>
        <w:ind w:hanging="360" w:left="4614"/>
      </w:pPr>
      <w:rPr>
        <w:rFonts w:ascii="Symbol" w:hAnsi="Symbol"/>
      </w:rPr>
    </w:lvl>
    <w:lvl w:ilvl="7">
      <w:start w:val="1"/>
      <w:numFmt w:val="bullet"/>
      <w:lvlText w:val="o"/>
      <w:lvlJc w:val="left"/>
      <w:pPr>
        <w:ind w:hanging="360" w:left="5334"/>
      </w:pPr>
      <w:rPr>
        <w:rFonts w:ascii="Courier New" w:hAnsi="Courier New"/>
      </w:rPr>
    </w:lvl>
    <w:lvl w:ilvl="8">
      <w:start w:val="1"/>
      <w:numFmt w:val="bullet"/>
      <w:lvlText w:val=""/>
      <w:lvlJc w:val="left"/>
      <w:pPr>
        <w:ind w:hanging="360" w:left="6054"/>
      </w:pPr>
      <w:rPr>
        <w:rFonts w:ascii="Wingdings" w:hAnsi="Wingdings"/>
      </w:rPr>
    </w:lvl>
  </w:abstractNum>
  <w:abstractNum w:abstractNumId="9">
    <w:lvl w:ilvl="0">
      <w:start w:val="1"/>
      <w:numFmt w:val="bullet"/>
      <w:lvlText w:val=""/>
      <w:lvlJc w:val="left"/>
      <w:pPr>
        <w:ind w:hanging="360" w:left="323"/>
      </w:pPr>
      <w:rPr>
        <w:rFonts w:ascii="Symbol" w:hAnsi="Symbol"/>
      </w:rPr>
    </w:lvl>
    <w:lvl w:ilvl="1">
      <w:start w:val="1"/>
      <w:numFmt w:val="bullet"/>
      <w:lvlText w:val="o"/>
      <w:lvlJc w:val="left"/>
      <w:pPr>
        <w:ind w:hanging="360" w:left="1043"/>
      </w:pPr>
      <w:rPr>
        <w:rFonts w:ascii="Courier New" w:hAnsi="Courier New"/>
      </w:rPr>
    </w:lvl>
    <w:lvl w:ilvl="2">
      <w:start w:val="1"/>
      <w:numFmt w:val="bullet"/>
      <w:lvlText w:val=""/>
      <w:lvlJc w:val="left"/>
      <w:pPr>
        <w:ind w:hanging="360" w:left="1763"/>
      </w:pPr>
      <w:rPr>
        <w:rFonts w:ascii="Wingdings" w:hAnsi="Wingdings"/>
      </w:rPr>
    </w:lvl>
    <w:lvl w:ilvl="3">
      <w:start w:val="1"/>
      <w:numFmt w:val="bullet"/>
      <w:lvlText w:val=""/>
      <w:lvlJc w:val="left"/>
      <w:pPr>
        <w:ind w:hanging="360" w:left="2483"/>
      </w:pPr>
      <w:rPr>
        <w:rFonts w:ascii="Symbol" w:hAnsi="Symbol"/>
      </w:rPr>
    </w:lvl>
    <w:lvl w:ilvl="4">
      <w:start w:val="1"/>
      <w:numFmt w:val="bullet"/>
      <w:lvlText w:val="o"/>
      <w:lvlJc w:val="left"/>
      <w:pPr>
        <w:ind w:hanging="360" w:left="3203"/>
      </w:pPr>
      <w:rPr>
        <w:rFonts w:ascii="Courier New" w:hAnsi="Courier New"/>
      </w:rPr>
    </w:lvl>
    <w:lvl w:ilvl="5">
      <w:start w:val="1"/>
      <w:numFmt w:val="bullet"/>
      <w:lvlText w:val=""/>
      <w:lvlJc w:val="left"/>
      <w:pPr>
        <w:ind w:hanging="360" w:left="3923"/>
      </w:pPr>
      <w:rPr>
        <w:rFonts w:ascii="Wingdings" w:hAnsi="Wingdings"/>
      </w:rPr>
    </w:lvl>
    <w:lvl w:ilvl="6">
      <w:start w:val="1"/>
      <w:numFmt w:val="bullet"/>
      <w:lvlText w:val=""/>
      <w:lvlJc w:val="left"/>
      <w:pPr>
        <w:ind w:hanging="360" w:left="4643"/>
      </w:pPr>
      <w:rPr>
        <w:rFonts w:ascii="Symbol" w:hAnsi="Symbol"/>
      </w:rPr>
    </w:lvl>
    <w:lvl w:ilvl="7">
      <w:start w:val="1"/>
      <w:numFmt w:val="bullet"/>
      <w:lvlText w:val="o"/>
      <w:lvlJc w:val="left"/>
      <w:pPr>
        <w:ind w:hanging="360" w:left="5363"/>
      </w:pPr>
      <w:rPr>
        <w:rFonts w:ascii="Courier New" w:hAnsi="Courier New"/>
      </w:rPr>
    </w:lvl>
    <w:lvl w:ilvl="8">
      <w:start w:val="1"/>
      <w:numFmt w:val="bullet"/>
      <w:lvlText w:val=""/>
      <w:lvlJc w:val="left"/>
      <w:pPr>
        <w:ind w:hanging="360" w:left="6083"/>
      </w:pPr>
      <w:rPr>
        <w:rFonts w:ascii="Wingdings" w:hAnsi="Wingdings"/>
      </w:rPr>
    </w:lvl>
  </w:abstractNum>
  <w:abstractNum w:abstractNumId="10">
    <w:lvl w:ilvl="0">
      <w:start w:val="1"/>
      <w:numFmt w:val="bullet"/>
      <w:lvlText w:val=""/>
      <w:lvlJc w:val="left"/>
      <w:pPr>
        <w:ind w:hanging="360" w:left="266"/>
      </w:pPr>
      <w:rPr>
        <w:rFonts w:ascii="Symbol" w:hAnsi="Symbol"/>
      </w:rPr>
    </w:lvl>
    <w:lvl w:ilvl="1">
      <w:start w:val="1"/>
      <w:numFmt w:val="bullet"/>
      <w:lvlText w:val="o"/>
      <w:lvlJc w:val="left"/>
      <w:pPr>
        <w:ind w:hanging="360" w:left="986"/>
      </w:pPr>
      <w:rPr>
        <w:rFonts w:ascii="Courier New" w:hAnsi="Courier New"/>
      </w:rPr>
    </w:lvl>
    <w:lvl w:ilvl="2">
      <w:start w:val="1"/>
      <w:numFmt w:val="bullet"/>
      <w:lvlText w:val=""/>
      <w:lvlJc w:val="left"/>
      <w:pPr>
        <w:ind w:hanging="360" w:left="1706"/>
      </w:pPr>
      <w:rPr>
        <w:rFonts w:ascii="Wingdings" w:hAnsi="Wingdings"/>
      </w:rPr>
    </w:lvl>
    <w:lvl w:ilvl="3">
      <w:start w:val="1"/>
      <w:numFmt w:val="bullet"/>
      <w:lvlText w:val=""/>
      <w:lvlJc w:val="left"/>
      <w:pPr>
        <w:ind w:hanging="360" w:left="2426"/>
      </w:pPr>
      <w:rPr>
        <w:rFonts w:ascii="Symbol" w:hAnsi="Symbol"/>
      </w:rPr>
    </w:lvl>
    <w:lvl w:ilvl="4">
      <w:start w:val="1"/>
      <w:numFmt w:val="bullet"/>
      <w:lvlText w:val="o"/>
      <w:lvlJc w:val="left"/>
      <w:pPr>
        <w:ind w:hanging="360" w:left="3146"/>
      </w:pPr>
      <w:rPr>
        <w:rFonts w:ascii="Courier New" w:hAnsi="Courier New"/>
      </w:rPr>
    </w:lvl>
    <w:lvl w:ilvl="5">
      <w:start w:val="1"/>
      <w:numFmt w:val="bullet"/>
      <w:lvlText w:val=""/>
      <w:lvlJc w:val="left"/>
      <w:pPr>
        <w:ind w:hanging="360" w:left="3866"/>
      </w:pPr>
      <w:rPr>
        <w:rFonts w:ascii="Wingdings" w:hAnsi="Wingdings"/>
      </w:rPr>
    </w:lvl>
    <w:lvl w:ilvl="6">
      <w:start w:val="1"/>
      <w:numFmt w:val="bullet"/>
      <w:lvlText w:val=""/>
      <w:lvlJc w:val="left"/>
      <w:pPr>
        <w:ind w:hanging="360" w:left="4586"/>
      </w:pPr>
      <w:rPr>
        <w:rFonts w:ascii="Symbol" w:hAnsi="Symbol"/>
      </w:rPr>
    </w:lvl>
    <w:lvl w:ilvl="7">
      <w:start w:val="1"/>
      <w:numFmt w:val="bullet"/>
      <w:lvlText w:val="o"/>
      <w:lvlJc w:val="left"/>
      <w:pPr>
        <w:ind w:hanging="360" w:left="5306"/>
      </w:pPr>
      <w:rPr>
        <w:rFonts w:ascii="Courier New" w:hAnsi="Courier New"/>
      </w:rPr>
    </w:lvl>
    <w:lvl w:ilvl="8">
      <w:start w:val="1"/>
      <w:numFmt w:val="bullet"/>
      <w:lvlText w:val=""/>
      <w:lvlJc w:val="left"/>
      <w:pPr>
        <w:ind w:hanging="360" w:left="6026"/>
      </w:pPr>
      <w:rPr>
        <w:rFonts w:ascii="Wingdings" w:hAnsi="Wingdings"/>
      </w:rPr>
    </w:lvl>
  </w:abstractNum>
  <w:abstractNum w:abstractNumId="11">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2">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3">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4">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5">
    <w:lvl w:ilvl="0">
      <w:start w:val="1"/>
      <w:numFmt w:val="bullet"/>
      <w:lvlText w:val=""/>
      <w:lvlJc w:val="left"/>
      <w:pPr>
        <w:ind w:hanging="360" w:left="380"/>
      </w:pPr>
      <w:rPr>
        <w:rFonts w:ascii="Symbol" w:hAnsi="Symbol"/>
      </w:rPr>
    </w:lvl>
    <w:lvl w:ilvl="1">
      <w:start w:val="1"/>
      <w:numFmt w:val="bullet"/>
      <w:lvlText w:val="o"/>
      <w:lvlJc w:val="left"/>
      <w:pPr>
        <w:ind w:hanging="360" w:left="1100"/>
      </w:pPr>
      <w:rPr>
        <w:rFonts w:ascii="Courier New" w:hAnsi="Courier New"/>
      </w:rPr>
    </w:lvl>
    <w:lvl w:ilvl="2">
      <w:start w:val="1"/>
      <w:numFmt w:val="bullet"/>
      <w:lvlText w:val=""/>
      <w:lvlJc w:val="left"/>
      <w:pPr>
        <w:ind w:hanging="360" w:left="1820"/>
      </w:pPr>
      <w:rPr>
        <w:rFonts w:ascii="Wingdings" w:hAnsi="Wingdings"/>
      </w:rPr>
    </w:lvl>
    <w:lvl w:ilvl="3">
      <w:start w:val="1"/>
      <w:numFmt w:val="bullet"/>
      <w:lvlText w:val=""/>
      <w:lvlJc w:val="left"/>
      <w:pPr>
        <w:ind w:hanging="360" w:left="2540"/>
      </w:pPr>
      <w:rPr>
        <w:rFonts w:ascii="Symbol" w:hAnsi="Symbol"/>
      </w:rPr>
    </w:lvl>
    <w:lvl w:ilvl="4">
      <w:start w:val="1"/>
      <w:numFmt w:val="bullet"/>
      <w:lvlText w:val="o"/>
      <w:lvlJc w:val="left"/>
      <w:pPr>
        <w:ind w:hanging="360" w:left="3260"/>
      </w:pPr>
      <w:rPr>
        <w:rFonts w:ascii="Courier New" w:hAnsi="Courier New"/>
      </w:rPr>
    </w:lvl>
    <w:lvl w:ilvl="5">
      <w:start w:val="1"/>
      <w:numFmt w:val="bullet"/>
      <w:lvlText w:val=""/>
      <w:lvlJc w:val="left"/>
      <w:pPr>
        <w:ind w:hanging="360" w:left="3980"/>
      </w:pPr>
      <w:rPr>
        <w:rFonts w:ascii="Wingdings" w:hAnsi="Wingdings"/>
      </w:rPr>
    </w:lvl>
    <w:lvl w:ilvl="6">
      <w:start w:val="1"/>
      <w:numFmt w:val="bullet"/>
      <w:lvlText w:val=""/>
      <w:lvlJc w:val="left"/>
      <w:pPr>
        <w:ind w:hanging="360" w:left="4700"/>
      </w:pPr>
      <w:rPr>
        <w:rFonts w:ascii="Symbol" w:hAnsi="Symbol"/>
      </w:rPr>
    </w:lvl>
    <w:lvl w:ilvl="7">
      <w:start w:val="1"/>
      <w:numFmt w:val="bullet"/>
      <w:lvlText w:val="o"/>
      <w:lvlJc w:val="left"/>
      <w:pPr>
        <w:ind w:hanging="360" w:left="5420"/>
      </w:pPr>
      <w:rPr>
        <w:rFonts w:ascii="Courier New" w:hAnsi="Courier New"/>
      </w:rPr>
    </w:lvl>
    <w:lvl w:ilvl="8">
      <w:start w:val="1"/>
      <w:numFmt w:val="bullet"/>
      <w:lvlText w:val=""/>
      <w:lvlJc w:val="left"/>
      <w:pPr>
        <w:ind w:hanging="360" w:left="6140"/>
      </w:pPr>
      <w:rPr>
        <w:rFonts w:ascii="Wingdings" w:hAnsi="Wingdings"/>
      </w:rPr>
    </w:lvl>
  </w:abstractNum>
  <w:abstractNum w:abstractNumId="16">
    <w:lvl w:ilvl="0">
      <w:start w:val="4"/>
      <w:numFmt w:val="decimal"/>
      <w:lvlText w:val="%1."/>
      <w:lvlJc w:val="left"/>
      <w:pPr>
        <w:ind w:hanging="360" w:left="1080"/>
      </w:pPr>
      <w:rPr>
        <w:sz w:val="24"/>
      </w:r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17">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8">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9">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1">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2">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3">
    <w:lvl w:ilvl="0">
      <w:start w:val="1"/>
      <w:numFmt w:val="decimal"/>
      <w:lvlText w:val="%1."/>
      <w:lvlJc w:val="left"/>
      <w:pPr>
        <w:ind w:hanging="360" w:left="720"/>
      </w:pPr>
      <w:rPr>
        <w:color w:val="0000F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4">
    <w:lvl w:ilvl="0">
      <w:start w:val="1"/>
      <w:numFmt w:val="decimal"/>
      <w:lvlText w:val="%1."/>
      <w:lvlJc w:val="left"/>
      <w:pPr>
        <w:ind w:hanging="360" w:left="720"/>
      </w:pPr>
    </w:lvl>
    <w:lvl w:ilvl="1">
      <w:start w:val="2"/>
      <w:numFmt w:val="decimal"/>
      <w:lvlText w:val="%1.%2."/>
      <w:lvlJc w:val="left"/>
      <w:pPr>
        <w:ind w:hanging="360" w:left="1080"/>
      </w:pPr>
    </w:lvl>
    <w:lvl w:ilvl="2">
      <w:start w:val="1"/>
      <w:numFmt w:val="decimal"/>
      <w:lvlText w:val="%1.%2.%3."/>
      <w:lvlJc w:val="left"/>
      <w:pPr>
        <w:ind w:hanging="720" w:left="1800"/>
      </w:pPr>
    </w:lvl>
    <w:lvl w:ilvl="3">
      <w:start w:val="1"/>
      <w:numFmt w:val="decimal"/>
      <w:lvlText w:val="%1.%2.%3.%4."/>
      <w:lvlJc w:val="left"/>
      <w:pPr>
        <w:ind w:hanging="720" w:left="2160"/>
      </w:pPr>
    </w:lvl>
    <w:lvl w:ilvl="4">
      <w:start w:val="1"/>
      <w:numFmt w:val="decimal"/>
      <w:lvlText w:val="%1.%2.%3.%4.%5."/>
      <w:lvlJc w:val="left"/>
      <w:pPr>
        <w:ind w:hanging="1080" w:left="2880"/>
      </w:pPr>
    </w:lvl>
    <w:lvl w:ilvl="5">
      <w:start w:val="1"/>
      <w:numFmt w:val="decimal"/>
      <w:lvlText w:val="%1.%2.%3.%4.%5.%6."/>
      <w:lvlJc w:val="left"/>
      <w:pPr>
        <w:ind w:hanging="1080" w:left="3240"/>
      </w:pPr>
    </w:lvl>
    <w:lvl w:ilvl="6">
      <w:start w:val="1"/>
      <w:numFmt w:val="decimal"/>
      <w:lvlText w:val="%1.%2.%3.%4.%5.%6.%7."/>
      <w:lvlJc w:val="left"/>
      <w:pPr>
        <w:ind w:hanging="1440" w:left="3960"/>
      </w:pPr>
    </w:lvl>
    <w:lvl w:ilvl="7">
      <w:start w:val="1"/>
      <w:numFmt w:val="decimal"/>
      <w:lvlText w:val="%1.%2.%3.%4.%5.%6.%7.%8."/>
      <w:lvlJc w:val="left"/>
      <w:pPr>
        <w:ind w:hanging="1440" w:left="4320"/>
      </w:pPr>
    </w:lvl>
    <w:lvl w:ilvl="8">
      <w:start w:val="1"/>
      <w:numFmt w:val="decimal"/>
      <w:lvlText w:val="%1.%2.%3.%4.%5.%6.%7.%8.%9."/>
      <w:lvlJc w:val="left"/>
      <w:pPr>
        <w:ind w:hanging="1800" w:left="5040"/>
      </w:pPr>
    </w:lvl>
  </w:abstractNum>
  <w:abstractNum w:abstractNumId="25">
    <w:lvl w:ilvl="0">
      <w:start w:val="1"/>
      <w:numFmt w:val="decimal"/>
      <w:lvlText w:val="%1."/>
      <w:lvlJc w:val="left"/>
      <w:pPr>
        <w:ind w:hanging="360" w:left="360"/>
      </w:pPr>
    </w:lvl>
    <w:lvl w:ilvl="1">
      <w:start w:val="1"/>
      <w:numFmt w:val="decimal"/>
      <w:lvlText w:val="%1.%2."/>
      <w:lvlJc w:val="left"/>
      <w:pPr>
        <w:ind w:hanging="360" w:left="1080"/>
      </w:p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26">
    <w:lvl w:ilvl="0">
      <w:start w:val="1"/>
      <w:numFmt w:val="bullet"/>
      <w:lvlText w:val=""/>
      <w:lvlJc w:val="left"/>
      <w:pPr>
        <w:ind w:hanging="360" w:left="683"/>
      </w:pPr>
      <w:rPr>
        <w:rFonts w:ascii="Symbol" w:hAnsi="Symbol"/>
      </w:rPr>
    </w:lvl>
    <w:lvl w:ilvl="1">
      <w:start w:val="1"/>
      <w:numFmt w:val="bullet"/>
      <w:lvlText w:val="o"/>
      <w:lvlJc w:val="left"/>
      <w:pPr>
        <w:ind w:hanging="360" w:left="1403"/>
      </w:pPr>
      <w:rPr>
        <w:rFonts w:ascii="Courier New" w:hAnsi="Courier New"/>
      </w:rPr>
    </w:lvl>
    <w:lvl w:ilvl="2">
      <w:start w:val="1"/>
      <w:numFmt w:val="bullet"/>
      <w:lvlText w:val=""/>
      <w:lvlJc w:val="left"/>
      <w:pPr>
        <w:ind w:hanging="360" w:left="2123"/>
      </w:pPr>
      <w:rPr>
        <w:rFonts w:ascii="Wingdings" w:hAnsi="Wingdings"/>
      </w:rPr>
    </w:lvl>
    <w:lvl w:ilvl="3">
      <w:start w:val="1"/>
      <w:numFmt w:val="bullet"/>
      <w:lvlText w:val=""/>
      <w:lvlJc w:val="left"/>
      <w:pPr>
        <w:ind w:hanging="360" w:left="2843"/>
      </w:pPr>
      <w:rPr>
        <w:rFonts w:ascii="Symbol" w:hAnsi="Symbol"/>
      </w:rPr>
    </w:lvl>
    <w:lvl w:ilvl="4">
      <w:start w:val="1"/>
      <w:numFmt w:val="bullet"/>
      <w:lvlText w:val="o"/>
      <w:lvlJc w:val="left"/>
      <w:pPr>
        <w:ind w:hanging="360" w:left="3563"/>
      </w:pPr>
      <w:rPr>
        <w:rFonts w:ascii="Courier New" w:hAnsi="Courier New"/>
      </w:rPr>
    </w:lvl>
    <w:lvl w:ilvl="5">
      <w:start w:val="1"/>
      <w:numFmt w:val="bullet"/>
      <w:lvlText w:val=""/>
      <w:lvlJc w:val="left"/>
      <w:pPr>
        <w:ind w:hanging="360" w:left="4283"/>
      </w:pPr>
      <w:rPr>
        <w:rFonts w:ascii="Wingdings" w:hAnsi="Wingdings"/>
      </w:rPr>
    </w:lvl>
    <w:lvl w:ilvl="6">
      <w:start w:val="1"/>
      <w:numFmt w:val="bullet"/>
      <w:lvlText w:val=""/>
      <w:lvlJc w:val="left"/>
      <w:pPr>
        <w:ind w:hanging="360" w:left="5003"/>
      </w:pPr>
      <w:rPr>
        <w:rFonts w:ascii="Symbol" w:hAnsi="Symbol"/>
      </w:rPr>
    </w:lvl>
    <w:lvl w:ilvl="7">
      <w:start w:val="1"/>
      <w:numFmt w:val="bullet"/>
      <w:lvlText w:val="o"/>
      <w:lvlJc w:val="left"/>
      <w:pPr>
        <w:ind w:hanging="360" w:left="5723"/>
      </w:pPr>
      <w:rPr>
        <w:rFonts w:ascii="Courier New" w:hAnsi="Courier New"/>
      </w:rPr>
    </w:lvl>
    <w:lvl w:ilvl="8">
      <w:start w:val="1"/>
      <w:numFmt w:val="bullet"/>
      <w:lvlText w:val=""/>
      <w:lvlJc w:val="left"/>
      <w:pPr>
        <w:ind w:hanging="360" w:left="6443"/>
      </w:pPr>
      <w:rPr>
        <w:rFonts w:ascii="Wingdings" w:hAnsi="Wingdings"/>
      </w:rPr>
    </w:lvl>
  </w:abstractNum>
  <w:abstractNum w:abstractNumId="27">
    <w:lvl w:ilvl="0">
      <w:start w:val="1"/>
      <w:numFmt w:val="bullet"/>
      <w:lvlText w:val=""/>
      <w:lvlJc w:val="left"/>
      <w:pPr>
        <w:ind w:hanging="360" w:left="683"/>
      </w:pPr>
      <w:rPr>
        <w:rFonts w:ascii="Symbol" w:hAnsi="Symbol"/>
      </w:rPr>
    </w:lvl>
    <w:lvl w:ilvl="1">
      <w:start w:val="1"/>
      <w:numFmt w:val="bullet"/>
      <w:lvlText w:val="o"/>
      <w:lvlJc w:val="left"/>
      <w:pPr>
        <w:ind w:hanging="360" w:left="1403"/>
      </w:pPr>
      <w:rPr>
        <w:rFonts w:ascii="Courier New" w:hAnsi="Courier New"/>
      </w:rPr>
    </w:lvl>
    <w:lvl w:ilvl="2">
      <w:start w:val="1"/>
      <w:numFmt w:val="bullet"/>
      <w:lvlText w:val=""/>
      <w:lvlJc w:val="left"/>
      <w:pPr>
        <w:ind w:hanging="360" w:left="2123"/>
      </w:pPr>
      <w:rPr>
        <w:rFonts w:ascii="Wingdings" w:hAnsi="Wingdings"/>
      </w:rPr>
    </w:lvl>
    <w:lvl w:ilvl="3">
      <w:start w:val="1"/>
      <w:numFmt w:val="bullet"/>
      <w:lvlText w:val=""/>
      <w:lvlJc w:val="left"/>
      <w:pPr>
        <w:ind w:hanging="360" w:left="2843"/>
      </w:pPr>
      <w:rPr>
        <w:rFonts w:ascii="Symbol" w:hAnsi="Symbol"/>
      </w:rPr>
    </w:lvl>
    <w:lvl w:ilvl="4">
      <w:start w:val="1"/>
      <w:numFmt w:val="bullet"/>
      <w:lvlText w:val="o"/>
      <w:lvlJc w:val="left"/>
      <w:pPr>
        <w:ind w:hanging="360" w:left="3563"/>
      </w:pPr>
      <w:rPr>
        <w:rFonts w:ascii="Courier New" w:hAnsi="Courier New"/>
      </w:rPr>
    </w:lvl>
    <w:lvl w:ilvl="5">
      <w:start w:val="1"/>
      <w:numFmt w:val="bullet"/>
      <w:lvlText w:val=""/>
      <w:lvlJc w:val="left"/>
      <w:pPr>
        <w:ind w:hanging="360" w:left="4283"/>
      </w:pPr>
      <w:rPr>
        <w:rFonts w:ascii="Wingdings" w:hAnsi="Wingdings"/>
      </w:rPr>
    </w:lvl>
    <w:lvl w:ilvl="6">
      <w:start w:val="1"/>
      <w:numFmt w:val="bullet"/>
      <w:lvlText w:val=""/>
      <w:lvlJc w:val="left"/>
      <w:pPr>
        <w:ind w:hanging="360" w:left="5003"/>
      </w:pPr>
      <w:rPr>
        <w:rFonts w:ascii="Symbol" w:hAnsi="Symbol"/>
      </w:rPr>
    </w:lvl>
    <w:lvl w:ilvl="7">
      <w:start w:val="1"/>
      <w:numFmt w:val="bullet"/>
      <w:lvlText w:val="o"/>
      <w:lvlJc w:val="left"/>
      <w:pPr>
        <w:ind w:hanging="360" w:left="5723"/>
      </w:pPr>
      <w:rPr>
        <w:rFonts w:ascii="Courier New" w:hAnsi="Courier New"/>
      </w:rPr>
    </w:lvl>
    <w:lvl w:ilvl="8">
      <w:start w:val="1"/>
      <w:numFmt w:val="bullet"/>
      <w:lvlText w:val=""/>
      <w:lvlJc w:val="left"/>
      <w:pPr>
        <w:ind w:hanging="360" w:left="6443"/>
      </w:pPr>
      <w:rPr>
        <w:rFonts w:ascii="Wingdings" w:hAnsi="Wingdings"/>
      </w:rPr>
    </w:lvl>
  </w:abstractNum>
  <w:abstractNum w:abstractNumId="28">
    <w:lvl w:ilvl="0">
      <w:start w:val="1"/>
      <w:numFmt w:val="bullet"/>
      <w:lvlText w:val=""/>
      <w:lvlJc w:val="left"/>
      <w:pPr>
        <w:ind w:hanging="360" w:left="360"/>
      </w:pPr>
      <w:rPr>
        <w:rFonts w:ascii="Symbol" w:hAnsi="Symbol"/>
      </w:rPr>
    </w:lvl>
    <w:lvl w:ilvl="1">
      <w:start w:val="1"/>
      <w:numFmt w:val="decimal"/>
      <w:lvlText w:val="%1.%2."/>
      <w:lvlJc w:val="left"/>
      <w:pPr>
        <w:ind w:hanging="360" w:left="1080"/>
      </w:p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29">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30">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31">
    <w:lvl w:ilvl="0">
      <w:start w:val="1"/>
      <w:numFmt w:val="bullet"/>
      <w:lvlText w:val=""/>
      <w:lvlJc w:val="left"/>
      <w:pPr>
        <w:ind w:hanging="360" w:left="1485"/>
      </w:pPr>
      <w:rPr>
        <w:rFonts w:ascii="Symbol" w:hAnsi="Symbol"/>
      </w:rPr>
    </w:lvl>
    <w:lvl w:ilvl="1">
      <w:start w:val="1"/>
      <w:numFmt w:val="bullet"/>
      <w:lvlText w:val="o"/>
      <w:lvlJc w:val="left"/>
      <w:pPr>
        <w:ind w:hanging="360" w:left="2205"/>
      </w:pPr>
      <w:rPr>
        <w:rFonts w:ascii="Courier New" w:hAnsi="Courier New"/>
      </w:rPr>
    </w:lvl>
    <w:lvl w:ilvl="2">
      <w:start w:val="1"/>
      <w:numFmt w:val="bullet"/>
      <w:lvlText w:val=""/>
      <w:lvlJc w:val="left"/>
      <w:pPr>
        <w:ind w:hanging="360" w:left="2925"/>
      </w:pPr>
      <w:rPr>
        <w:rFonts w:ascii="Wingdings" w:hAnsi="Wingdings"/>
      </w:rPr>
    </w:lvl>
    <w:lvl w:ilvl="3">
      <w:start w:val="1"/>
      <w:numFmt w:val="bullet"/>
      <w:lvlText w:val=""/>
      <w:lvlJc w:val="left"/>
      <w:pPr>
        <w:ind w:hanging="360" w:left="3645"/>
      </w:pPr>
      <w:rPr>
        <w:rFonts w:ascii="Symbol" w:hAnsi="Symbol"/>
      </w:rPr>
    </w:lvl>
    <w:lvl w:ilvl="4">
      <w:start w:val="1"/>
      <w:numFmt w:val="bullet"/>
      <w:lvlText w:val="o"/>
      <w:lvlJc w:val="left"/>
      <w:pPr>
        <w:ind w:hanging="360" w:left="4365"/>
      </w:pPr>
      <w:rPr>
        <w:rFonts w:ascii="Courier New" w:hAnsi="Courier New"/>
      </w:rPr>
    </w:lvl>
    <w:lvl w:ilvl="5">
      <w:start w:val="1"/>
      <w:numFmt w:val="bullet"/>
      <w:lvlText w:val=""/>
      <w:lvlJc w:val="left"/>
      <w:pPr>
        <w:ind w:hanging="360" w:left="5085"/>
      </w:pPr>
      <w:rPr>
        <w:rFonts w:ascii="Wingdings" w:hAnsi="Wingdings"/>
      </w:rPr>
    </w:lvl>
    <w:lvl w:ilvl="6">
      <w:start w:val="1"/>
      <w:numFmt w:val="bullet"/>
      <w:lvlText w:val=""/>
      <w:lvlJc w:val="left"/>
      <w:pPr>
        <w:ind w:hanging="360" w:left="5805"/>
      </w:pPr>
      <w:rPr>
        <w:rFonts w:ascii="Symbol" w:hAnsi="Symbol"/>
      </w:rPr>
    </w:lvl>
    <w:lvl w:ilvl="7">
      <w:start w:val="1"/>
      <w:numFmt w:val="bullet"/>
      <w:lvlText w:val="o"/>
      <w:lvlJc w:val="left"/>
      <w:pPr>
        <w:ind w:hanging="360" w:left="6525"/>
      </w:pPr>
      <w:rPr>
        <w:rFonts w:ascii="Courier New" w:hAnsi="Courier New"/>
      </w:rPr>
    </w:lvl>
    <w:lvl w:ilvl="8">
      <w:start w:val="1"/>
      <w:numFmt w:val="bullet"/>
      <w:lvlText w:val=""/>
      <w:lvlJc w:val="left"/>
      <w:pPr>
        <w:ind w:hanging="360" w:left="7245"/>
      </w:pPr>
      <w:rPr>
        <w:rFonts w:ascii="Wingdings" w:hAnsi="Wingdings"/>
      </w:rPr>
    </w:lvl>
  </w:abstractNum>
  <w:abstractNum w:abstractNumId="32">
    <w:lvl w:ilvl="0">
      <w:start w:val="1"/>
      <w:numFmt w:val="bullet"/>
      <w:lvlText w:val=""/>
      <w:lvlJc w:val="left"/>
      <w:pPr>
        <w:ind w:hanging="360" w:left="210"/>
      </w:pPr>
      <w:rPr>
        <w:rFonts w:ascii="Symbol" w:hAnsi="Symbol"/>
      </w:rPr>
    </w:lvl>
    <w:lvl w:ilvl="1">
      <w:start w:val="1"/>
      <w:numFmt w:val="bullet"/>
      <w:lvlText w:val="o"/>
      <w:lvlJc w:val="left"/>
      <w:pPr>
        <w:ind w:hanging="360" w:left="930"/>
      </w:pPr>
      <w:rPr>
        <w:rFonts w:ascii="Courier New" w:hAnsi="Courier New"/>
      </w:rPr>
    </w:lvl>
    <w:lvl w:ilvl="2">
      <w:start w:val="1"/>
      <w:numFmt w:val="bullet"/>
      <w:lvlText w:val=""/>
      <w:lvlJc w:val="left"/>
      <w:pPr>
        <w:ind w:hanging="360" w:left="1650"/>
      </w:pPr>
      <w:rPr>
        <w:rFonts w:ascii="Wingdings" w:hAnsi="Wingdings"/>
      </w:rPr>
    </w:lvl>
    <w:lvl w:ilvl="3">
      <w:start w:val="1"/>
      <w:numFmt w:val="bullet"/>
      <w:lvlText w:val=""/>
      <w:lvlJc w:val="left"/>
      <w:pPr>
        <w:ind w:hanging="360" w:left="2370"/>
      </w:pPr>
      <w:rPr>
        <w:rFonts w:ascii="Symbol" w:hAnsi="Symbol"/>
      </w:rPr>
    </w:lvl>
    <w:lvl w:ilvl="4">
      <w:start w:val="1"/>
      <w:numFmt w:val="bullet"/>
      <w:lvlText w:val="o"/>
      <w:lvlJc w:val="left"/>
      <w:pPr>
        <w:ind w:hanging="360" w:left="3090"/>
      </w:pPr>
      <w:rPr>
        <w:rFonts w:ascii="Courier New" w:hAnsi="Courier New"/>
      </w:rPr>
    </w:lvl>
    <w:lvl w:ilvl="5">
      <w:start w:val="1"/>
      <w:numFmt w:val="bullet"/>
      <w:lvlText w:val=""/>
      <w:lvlJc w:val="left"/>
      <w:pPr>
        <w:ind w:hanging="360" w:left="3810"/>
      </w:pPr>
      <w:rPr>
        <w:rFonts w:ascii="Wingdings" w:hAnsi="Wingdings"/>
      </w:rPr>
    </w:lvl>
    <w:lvl w:ilvl="6">
      <w:start w:val="1"/>
      <w:numFmt w:val="bullet"/>
      <w:lvlText w:val=""/>
      <w:lvlJc w:val="left"/>
      <w:pPr>
        <w:ind w:hanging="360" w:left="4530"/>
      </w:pPr>
      <w:rPr>
        <w:rFonts w:ascii="Symbol" w:hAnsi="Symbol"/>
      </w:rPr>
    </w:lvl>
    <w:lvl w:ilvl="7">
      <w:start w:val="1"/>
      <w:numFmt w:val="bullet"/>
      <w:lvlText w:val="o"/>
      <w:lvlJc w:val="left"/>
      <w:pPr>
        <w:ind w:hanging="360" w:left="5250"/>
      </w:pPr>
      <w:rPr>
        <w:rFonts w:ascii="Courier New" w:hAnsi="Courier New"/>
      </w:rPr>
    </w:lvl>
    <w:lvl w:ilvl="8">
      <w:start w:val="1"/>
      <w:numFmt w:val="bullet"/>
      <w:lvlText w:val=""/>
      <w:lvlJc w:val="left"/>
      <w:pPr>
        <w:ind w:hanging="360" w:left="5970"/>
      </w:pPr>
      <w:rPr>
        <w:rFonts w:ascii="Wingdings" w:hAnsi="Wingdings"/>
      </w:rPr>
    </w:lvl>
  </w:abstractNum>
  <w:abstractNum w:abstractNumId="33">
    <w:lvl w:ilvl="0">
      <w:start w:val="1"/>
      <w:numFmt w:val="bullet"/>
      <w:lvlText w:val=""/>
      <w:lvlJc w:val="left"/>
      <w:pPr>
        <w:ind w:hanging="360" w:left="550"/>
      </w:pPr>
      <w:rPr>
        <w:rFonts w:ascii="Symbol" w:hAnsi="Symbol"/>
      </w:rPr>
    </w:lvl>
    <w:lvl w:ilvl="1">
      <w:start w:val="1"/>
      <w:numFmt w:val="bullet"/>
      <w:lvlText w:val="o"/>
      <w:lvlJc w:val="left"/>
      <w:pPr>
        <w:ind w:hanging="360" w:left="1270"/>
      </w:pPr>
      <w:rPr>
        <w:rFonts w:ascii="Courier New" w:hAnsi="Courier New"/>
      </w:rPr>
    </w:lvl>
    <w:lvl w:ilvl="2">
      <w:start w:val="1"/>
      <w:numFmt w:val="bullet"/>
      <w:lvlText w:val=""/>
      <w:lvlJc w:val="left"/>
      <w:pPr>
        <w:ind w:hanging="360" w:left="1990"/>
      </w:pPr>
      <w:rPr>
        <w:rFonts w:ascii="Wingdings" w:hAnsi="Wingdings"/>
      </w:rPr>
    </w:lvl>
    <w:lvl w:ilvl="3">
      <w:start w:val="1"/>
      <w:numFmt w:val="bullet"/>
      <w:lvlText w:val=""/>
      <w:lvlJc w:val="left"/>
      <w:pPr>
        <w:ind w:hanging="360" w:left="2710"/>
      </w:pPr>
      <w:rPr>
        <w:rFonts w:ascii="Symbol" w:hAnsi="Symbol"/>
      </w:rPr>
    </w:lvl>
    <w:lvl w:ilvl="4">
      <w:start w:val="1"/>
      <w:numFmt w:val="bullet"/>
      <w:lvlText w:val="o"/>
      <w:lvlJc w:val="left"/>
      <w:pPr>
        <w:ind w:hanging="360" w:left="3430"/>
      </w:pPr>
      <w:rPr>
        <w:rFonts w:ascii="Courier New" w:hAnsi="Courier New"/>
      </w:rPr>
    </w:lvl>
    <w:lvl w:ilvl="5">
      <w:start w:val="1"/>
      <w:numFmt w:val="bullet"/>
      <w:lvlText w:val=""/>
      <w:lvlJc w:val="left"/>
      <w:pPr>
        <w:ind w:hanging="360" w:left="4150"/>
      </w:pPr>
      <w:rPr>
        <w:rFonts w:ascii="Wingdings" w:hAnsi="Wingdings"/>
      </w:rPr>
    </w:lvl>
    <w:lvl w:ilvl="6">
      <w:start w:val="1"/>
      <w:numFmt w:val="bullet"/>
      <w:lvlText w:val=""/>
      <w:lvlJc w:val="left"/>
      <w:pPr>
        <w:ind w:hanging="360" w:left="4870"/>
      </w:pPr>
      <w:rPr>
        <w:rFonts w:ascii="Symbol" w:hAnsi="Symbol"/>
      </w:rPr>
    </w:lvl>
    <w:lvl w:ilvl="7">
      <w:start w:val="1"/>
      <w:numFmt w:val="bullet"/>
      <w:lvlText w:val="o"/>
      <w:lvlJc w:val="left"/>
      <w:pPr>
        <w:ind w:hanging="360" w:left="5590"/>
      </w:pPr>
      <w:rPr>
        <w:rFonts w:ascii="Courier New" w:hAnsi="Courier New"/>
      </w:rPr>
    </w:lvl>
    <w:lvl w:ilvl="8">
      <w:start w:val="1"/>
      <w:numFmt w:val="bullet"/>
      <w:lvlText w:val=""/>
      <w:lvlJc w:val="left"/>
      <w:pPr>
        <w:ind w:hanging="360" w:left="6310"/>
      </w:pPr>
      <w:rPr>
        <w:rFonts w:ascii="Wingdings" w:hAnsi="Wingdings"/>
      </w:rPr>
    </w:lvl>
  </w:abstractNum>
  <w:abstractNum w:abstractNumId="34">
    <w:lvl w:ilvl="0">
      <w:start w:val="1"/>
      <w:numFmt w:val="bullet"/>
      <w:lvlText w:val=""/>
      <w:lvlJc w:val="left"/>
      <w:pPr>
        <w:ind w:hanging="360" w:left="607"/>
      </w:pPr>
      <w:rPr>
        <w:rFonts w:ascii="Symbol" w:hAnsi="Symbol"/>
      </w:rPr>
    </w:lvl>
    <w:lvl w:ilvl="1">
      <w:start w:val="1"/>
      <w:numFmt w:val="bullet"/>
      <w:lvlText w:val="o"/>
      <w:lvlJc w:val="left"/>
      <w:pPr>
        <w:ind w:hanging="360" w:left="1327"/>
      </w:pPr>
      <w:rPr>
        <w:rFonts w:ascii="Courier New" w:hAnsi="Courier New"/>
      </w:rPr>
    </w:lvl>
    <w:lvl w:ilvl="2">
      <w:start w:val="1"/>
      <w:numFmt w:val="bullet"/>
      <w:lvlText w:val=""/>
      <w:lvlJc w:val="left"/>
      <w:pPr>
        <w:ind w:hanging="360" w:left="2047"/>
      </w:pPr>
      <w:rPr>
        <w:rFonts w:ascii="Wingdings" w:hAnsi="Wingdings"/>
      </w:rPr>
    </w:lvl>
    <w:lvl w:ilvl="3">
      <w:start w:val="1"/>
      <w:numFmt w:val="bullet"/>
      <w:lvlText w:val=""/>
      <w:lvlJc w:val="left"/>
      <w:pPr>
        <w:ind w:hanging="360" w:left="2767"/>
      </w:pPr>
      <w:rPr>
        <w:rFonts w:ascii="Symbol" w:hAnsi="Symbol"/>
      </w:rPr>
    </w:lvl>
    <w:lvl w:ilvl="4">
      <w:start w:val="1"/>
      <w:numFmt w:val="bullet"/>
      <w:lvlText w:val="o"/>
      <w:lvlJc w:val="left"/>
      <w:pPr>
        <w:ind w:hanging="360" w:left="3487"/>
      </w:pPr>
      <w:rPr>
        <w:rFonts w:ascii="Courier New" w:hAnsi="Courier New"/>
      </w:rPr>
    </w:lvl>
    <w:lvl w:ilvl="5">
      <w:start w:val="1"/>
      <w:numFmt w:val="bullet"/>
      <w:lvlText w:val=""/>
      <w:lvlJc w:val="left"/>
      <w:pPr>
        <w:ind w:hanging="360" w:left="4207"/>
      </w:pPr>
      <w:rPr>
        <w:rFonts w:ascii="Wingdings" w:hAnsi="Wingdings"/>
      </w:rPr>
    </w:lvl>
    <w:lvl w:ilvl="6">
      <w:start w:val="1"/>
      <w:numFmt w:val="bullet"/>
      <w:lvlText w:val=""/>
      <w:lvlJc w:val="left"/>
      <w:pPr>
        <w:ind w:hanging="360" w:left="4927"/>
      </w:pPr>
      <w:rPr>
        <w:rFonts w:ascii="Symbol" w:hAnsi="Symbol"/>
      </w:rPr>
    </w:lvl>
    <w:lvl w:ilvl="7">
      <w:start w:val="1"/>
      <w:numFmt w:val="bullet"/>
      <w:lvlText w:val="o"/>
      <w:lvlJc w:val="left"/>
      <w:pPr>
        <w:ind w:hanging="360" w:left="5647"/>
      </w:pPr>
      <w:rPr>
        <w:rFonts w:ascii="Courier New" w:hAnsi="Courier New"/>
      </w:rPr>
    </w:lvl>
    <w:lvl w:ilvl="8">
      <w:start w:val="1"/>
      <w:numFmt w:val="bullet"/>
      <w:lvlText w:val=""/>
      <w:lvlJc w:val="left"/>
      <w:pPr>
        <w:ind w:hanging="360" w:left="6367"/>
      </w:pPr>
      <w:rPr>
        <w:rFonts w:ascii="Wingdings" w:hAnsi="Wingdings"/>
      </w:rPr>
    </w:lvl>
  </w:abstractNum>
  <w:abstractNum w:abstractNumId="35">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36">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37">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38">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39">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4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41">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2">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43">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44">
    <w:lvl w:ilvl="0">
      <w:start w:val="1"/>
      <w:numFmt w:val="bullet"/>
      <w:lvlText w:val=""/>
      <w:lvlJc w:val="left"/>
      <w:pPr>
        <w:ind w:hanging="360" w:left="2160"/>
      </w:pPr>
      <w:rPr>
        <w:rFonts w:ascii="Wingdings" w:hAnsi="Wingdings"/>
      </w:rPr>
    </w:lvl>
    <w:lvl w:ilvl="1">
      <w:start w:val="1"/>
      <w:numFmt w:val="bullet"/>
      <w:lvlText w:val="o"/>
      <w:lvlJc w:val="left"/>
      <w:pPr>
        <w:ind w:hanging="360" w:left="2880"/>
      </w:pPr>
      <w:rPr>
        <w:rFonts w:ascii="Courier New" w:hAnsi="Courier New"/>
      </w:rPr>
    </w:lvl>
    <w:lvl w:ilvl="2">
      <w:start w:val="1"/>
      <w:numFmt w:val="bullet"/>
      <w:lvlText w:val=""/>
      <w:lvlJc w:val="left"/>
      <w:pPr>
        <w:ind w:hanging="360" w:left="3600"/>
      </w:pPr>
      <w:rPr>
        <w:rFonts w:ascii="Wingdings" w:hAnsi="Wingdings"/>
      </w:rPr>
    </w:lvl>
    <w:lvl w:ilvl="3">
      <w:start w:val="1"/>
      <w:numFmt w:val="bullet"/>
      <w:lvlText w:val=""/>
      <w:lvlJc w:val="left"/>
      <w:pPr>
        <w:ind w:hanging="360" w:left="4320"/>
      </w:pPr>
      <w:rPr>
        <w:rFonts w:ascii="Symbol" w:hAnsi="Symbol"/>
      </w:rPr>
    </w:lvl>
    <w:lvl w:ilvl="4">
      <w:start w:val="1"/>
      <w:numFmt w:val="bullet"/>
      <w:lvlText w:val="o"/>
      <w:lvlJc w:val="left"/>
      <w:pPr>
        <w:ind w:hanging="360" w:left="5040"/>
      </w:pPr>
      <w:rPr>
        <w:rFonts w:ascii="Courier New" w:hAnsi="Courier New"/>
      </w:rPr>
    </w:lvl>
    <w:lvl w:ilvl="5">
      <w:start w:val="1"/>
      <w:numFmt w:val="bullet"/>
      <w:lvlText w:val=""/>
      <w:lvlJc w:val="left"/>
      <w:pPr>
        <w:ind w:hanging="360" w:left="5760"/>
      </w:pPr>
      <w:rPr>
        <w:rFonts w:ascii="Wingdings" w:hAnsi="Wingdings"/>
      </w:rPr>
    </w:lvl>
    <w:lvl w:ilvl="6">
      <w:start w:val="1"/>
      <w:numFmt w:val="bullet"/>
      <w:lvlText w:val=""/>
      <w:lvlJc w:val="left"/>
      <w:pPr>
        <w:ind w:hanging="360" w:left="6480"/>
      </w:pPr>
      <w:rPr>
        <w:rFonts w:ascii="Symbol" w:hAnsi="Symbol"/>
      </w:rPr>
    </w:lvl>
    <w:lvl w:ilvl="7">
      <w:start w:val="1"/>
      <w:numFmt w:val="bullet"/>
      <w:lvlText w:val="o"/>
      <w:lvlJc w:val="left"/>
      <w:pPr>
        <w:ind w:hanging="360" w:left="7200"/>
      </w:pPr>
      <w:rPr>
        <w:rFonts w:ascii="Courier New" w:hAnsi="Courier New"/>
      </w:rPr>
    </w:lvl>
    <w:lvl w:ilvl="8">
      <w:start w:val="1"/>
      <w:numFmt w:val="bullet"/>
      <w:lvlText w:val=""/>
      <w:lvlJc w:val="left"/>
      <w:pPr>
        <w:ind w:hanging="360" w:left="7920"/>
      </w:pPr>
      <w:rPr>
        <w:rFonts w:ascii="Wingdings" w:hAnsi="Wingdings"/>
      </w:rPr>
    </w:lvl>
  </w:abstractNum>
  <w:abstractNum w:abstractNumId="45">
    <w:lvl w:ilvl="0">
      <w:start w:val="1"/>
      <w:numFmt w:val="bullet"/>
      <w:lvlText w:val=""/>
      <w:lvlJc w:val="left"/>
      <w:pPr>
        <w:ind w:hanging="360" w:left="323"/>
      </w:pPr>
      <w:rPr>
        <w:rFonts w:ascii="Symbol" w:hAnsi="Symbol"/>
      </w:rPr>
    </w:lvl>
    <w:lvl w:ilvl="1">
      <w:start w:val="1"/>
      <w:numFmt w:val="bullet"/>
      <w:lvlText w:val="o"/>
      <w:lvlJc w:val="left"/>
      <w:pPr>
        <w:ind w:hanging="360" w:left="1043"/>
      </w:pPr>
      <w:rPr>
        <w:rFonts w:ascii="Courier New" w:hAnsi="Courier New"/>
      </w:rPr>
    </w:lvl>
    <w:lvl w:ilvl="2">
      <w:start w:val="1"/>
      <w:numFmt w:val="bullet"/>
      <w:lvlText w:val=""/>
      <w:lvlJc w:val="left"/>
      <w:pPr>
        <w:ind w:hanging="360" w:left="1763"/>
      </w:pPr>
      <w:rPr>
        <w:rFonts w:ascii="Wingdings" w:hAnsi="Wingdings"/>
      </w:rPr>
    </w:lvl>
    <w:lvl w:ilvl="3">
      <w:start w:val="1"/>
      <w:numFmt w:val="bullet"/>
      <w:lvlText w:val=""/>
      <w:lvlJc w:val="left"/>
      <w:pPr>
        <w:ind w:hanging="360" w:left="2483"/>
      </w:pPr>
      <w:rPr>
        <w:rFonts w:ascii="Symbol" w:hAnsi="Symbol"/>
      </w:rPr>
    </w:lvl>
    <w:lvl w:ilvl="4">
      <w:start w:val="1"/>
      <w:numFmt w:val="bullet"/>
      <w:lvlText w:val="o"/>
      <w:lvlJc w:val="left"/>
      <w:pPr>
        <w:ind w:hanging="360" w:left="3203"/>
      </w:pPr>
      <w:rPr>
        <w:rFonts w:ascii="Courier New" w:hAnsi="Courier New"/>
      </w:rPr>
    </w:lvl>
    <w:lvl w:ilvl="5">
      <w:start w:val="1"/>
      <w:numFmt w:val="bullet"/>
      <w:lvlText w:val=""/>
      <w:lvlJc w:val="left"/>
      <w:pPr>
        <w:ind w:hanging="360" w:left="3923"/>
      </w:pPr>
      <w:rPr>
        <w:rFonts w:ascii="Wingdings" w:hAnsi="Wingdings"/>
      </w:rPr>
    </w:lvl>
    <w:lvl w:ilvl="6">
      <w:start w:val="1"/>
      <w:numFmt w:val="bullet"/>
      <w:lvlText w:val=""/>
      <w:lvlJc w:val="left"/>
      <w:pPr>
        <w:ind w:hanging="360" w:left="4643"/>
      </w:pPr>
      <w:rPr>
        <w:rFonts w:ascii="Symbol" w:hAnsi="Symbol"/>
      </w:rPr>
    </w:lvl>
    <w:lvl w:ilvl="7">
      <w:start w:val="1"/>
      <w:numFmt w:val="bullet"/>
      <w:lvlText w:val="o"/>
      <w:lvlJc w:val="left"/>
      <w:pPr>
        <w:ind w:hanging="360" w:left="5363"/>
      </w:pPr>
      <w:rPr>
        <w:rFonts w:ascii="Courier New" w:hAnsi="Courier New"/>
      </w:rPr>
    </w:lvl>
    <w:lvl w:ilvl="8">
      <w:start w:val="1"/>
      <w:numFmt w:val="bullet"/>
      <w:lvlText w:val=""/>
      <w:lvlJc w:val="left"/>
      <w:pPr>
        <w:ind w:hanging="360" w:left="6083"/>
      </w:pPr>
      <w:rPr>
        <w:rFonts w:ascii="Wingdings" w:hAnsi="Wingdings"/>
      </w:rPr>
    </w:lvl>
  </w:abstractNum>
  <w:abstractNum w:abstractNumId="46">
    <w:lvl w:ilvl="0">
      <w:start w:val="1"/>
      <w:numFmt w:val="bullet"/>
      <w:lvlText w:val=""/>
      <w:lvlJc w:val="left"/>
      <w:pPr>
        <w:ind w:hanging="360" w:left="1043"/>
      </w:pPr>
      <w:rPr>
        <w:rFonts w:ascii="Wingdings" w:hAnsi="Wingdings"/>
      </w:rPr>
    </w:lvl>
    <w:lvl w:ilvl="1">
      <w:start w:val="1"/>
      <w:numFmt w:val="bullet"/>
      <w:lvlText w:val="o"/>
      <w:lvlJc w:val="left"/>
      <w:pPr>
        <w:ind w:hanging="360" w:left="1763"/>
      </w:pPr>
      <w:rPr>
        <w:rFonts w:ascii="Courier New" w:hAnsi="Courier New"/>
      </w:rPr>
    </w:lvl>
    <w:lvl w:ilvl="2">
      <w:start w:val="1"/>
      <w:numFmt w:val="bullet"/>
      <w:lvlText w:val=""/>
      <w:lvlJc w:val="left"/>
      <w:pPr>
        <w:ind w:hanging="360" w:left="2483"/>
      </w:pPr>
      <w:rPr>
        <w:rFonts w:ascii="Wingdings" w:hAnsi="Wingdings"/>
      </w:rPr>
    </w:lvl>
    <w:lvl w:ilvl="3">
      <w:start w:val="1"/>
      <w:numFmt w:val="bullet"/>
      <w:lvlText w:val=""/>
      <w:lvlJc w:val="left"/>
      <w:pPr>
        <w:ind w:hanging="360" w:left="3203"/>
      </w:pPr>
      <w:rPr>
        <w:rFonts w:ascii="Symbol" w:hAnsi="Symbol"/>
      </w:rPr>
    </w:lvl>
    <w:lvl w:ilvl="4">
      <w:start w:val="1"/>
      <w:numFmt w:val="bullet"/>
      <w:lvlText w:val="o"/>
      <w:lvlJc w:val="left"/>
      <w:pPr>
        <w:ind w:hanging="360" w:left="3923"/>
      </w:pPr>
      <w:rPr>
        <w:rFonts w:ascii="Courier New" w:hAnsi="Courier New"/>
      </w:rPr>
    </w:lvl>
    <w:lvl w:ilvl="5">
      <w:start w:val="1"/>
      <w:numFmt w:val="bullet"/>
      <w:lvlText w:val=""/>
      <w:lvlJc w:val="left"/>
      <w:pPr>
        <w:ind w:hanging="360" w:left="4643"/>
      </w:pPr>
      <w:rPr>
        <w:rFonts w:ascii="Wingdings" w:hAnsi="Wingdings"/>
      </w:rPr>
    </w:lvl>
    <w:lvl w:ilvl="6">
      <w:start w:val="1"/>
      <w:numFmt w:val="bullet"/>
      <w:lvlText w:val=""/>
      <w:lvlJc w:val="left"/>
      <w:pPr>
        <w:ind w:hanging="360" w:left="5363"/>
      </w:pPr>
      <w:rPr>
        <w:rFonts w:ascii="Symbol" w:hAnsi="Symbol"/>
      </w:rPr>
    </w:lvl>
    <w:lvl w:ilvl="7">
      <w:start w:val="1"/>
      <w:numFmt w:val="bullet"/>
      <w:lvlText w:val="o"/>
      <w:lvlJc w:val="left"/>
      <w:pPr>
        <w:ind w:hanging="360" w:left="6083"/>
      </w:pPr>
      <w:rPr>
        <w:rFonts w:ascii="Courier New" w:hAnsi="Courier New"/>
      </w:rPr>
    </w:lvl>
    <w:lvl w:ilvl="8">
      <w:start w:val="1"/>
      <w:numFmt w:val="bullet"/>
      <w:lvlText w:val=""/>
      <w:lvlJc w:val="left"/>
      <w:pPr>
        <w:ind w:hanging="360" w:left="6803"/>
      </w:pPr>
      <w:rPr>
        <w:rFonts w:ascii="Wingdings" w:hAnsi="Wingdings"/>
      </w:rPr>
    </w:lvl>
  </w:abstractNum>
  <w:abstractNum w:abstractNumId="47">
    <w:lvl w:ilvl="0">
      <w:start w:val="1"/>
      <w:numFmt w:val="bullet"/>
      <w:lvlText w:val=""/>
      <w:lvlJc w:val="left"/>
      <w:pPr>
        <w:ind w:hanging="360" w:left="1043"/>
      </w:pPr>
      <w:rPr>
        <w:rFonts w:ascii="Wingdings" w:hAnsi="Wingdings"/>
      </w:rPr>
    </w:lvl>
    <w:lvl w:ilvl="1">
      <w:start w:val="1"/>
      <w:numFmt w:val="bullet"/>
      <w:lvlText w:val="o"/>
      <w:lvlJc w:val="left"/>
      <w:pPr>
        <w:ind w:hanging="360" w:left="1763"/>
      </w:pPr>
      <w:rPr>
        <w:rFonts w:ascii="Courier New" w:hAnsi="Courier New"/>
      </w:rPr>
    </w:lvl>
    <w:lvl w:ilvl="2">
      <w:start w:val="1"/>
      <w:numFmt w:val="bullet"/>
      <w:lvlText w:val=""/>
      <w:lvlJc w:val="left"/>
      <w:pPr>
        <w:ind w:hanging="360" w:left="2483"/>
      </w:pPr>
      <w:rPr>
        <w:rFonts w:ascii="Wingdings" w:hAnsi="Wingdings"/>
      </w:rPr>
    </w:lvl>
    <w:lvl w:ilvl="3">
      <w:start w:val="1"/>
      <w:numFmt w:val="bullet"/>
      <w:lvlText w:val=""/>
      <w:lvlJc w:val="left"/>
      <w:pPr>
        <w:ind w:hanging="360" w:left="3203"/>
      </w:pPr>
      <w:rPr>
        <w:rFonts w:ascii="Symbol" w:hAnsi="Symbol"/>
      </w:rPr>
    </w:lvl>
    <w:lvl w:ilvl="4">
      <w:start w:val="1"/>
      <w:numFmt w:val="bullet"/>
      <w:lvlText w:val="o"/>
      <w:lvlJc w:val="left"/>
      <w:pPr>
        <w:ind w:hanging="360" w:left="3923"/>
      </w:pPr>
      <w:rPr>
        <w:rFonts w:ascii="Courier New" w:hAnsi="Courier New"/>
      </w:rPr>
    </w:lvl>
    <w:lvl w:ilvl="5">
      <w:start w:val="1"/>
      <w:numFmt w:val="bullet"/>
      <w:lvlText w:val=""/>
      <w:lvlJc w:val="left"/>
      <w:pPr>
        <w:ind w:hanging="360" w:left="4643"/>
      </w:pPr>
      <w:rPr>
        <w:rFonts w:ascii="Wingdings" w:hAnsi="Wingdings"/>
      </w:rPr>
    </w:lvl>
    <w:lvl w:ilvl="6">
      <w:start w:val="1"/>
      <w:numFmt w:val="bullet"/>
      <w:lvlText w:val=""/>
      <w:lvlJc w:val="left"/>
      <w:pPr>
        <w:ind w:hanging="360" w:left="5363"/>
      </w:pPr>
      <w:rPr>
        <w:rFonts w:ascii="Symbol" w:hAnsi="Symbol"/>
      </w:rPr>
    </w:lvl>
    <w:lvl w:ilvl="7">
      <w:start w:val="1"/>
      <w:numFmt w:val="bullet"/>
      <w:lvlText w:val="o"/>
      <w:lvlJc w:val="left"/>
      <w:pPr>
        <w:ind w:hanging="360" w:left="6083"/>
      </w:pPr>
      <w:rPr>
        <w:rFonts w:ascii="Courier New" w:hAnsi="Courier New"/>
      </w:rPr>
    </w:lvl>
    <w:lvl w:ilvl="8">
      <w:start w:val="1"/>
      <w:numFmt w:val="bullet"/>
      <w:lvlText w:val=""/>
      <w:lvlJc w:val="left"/>
      <w:pPr>
        <w:ind w:hanging="360" w:left="6803"/>
      </w:pPr>
      <w:rPr>
        <w:rFonts w:ascii="Wingdings" w:hAnsi="Wingdings"/>
      </w:rPr>
    </w:lvl>
  </w:abstractNum>
  <w:abstractNum w:abstractNumId="48">
    <w:lvl w:ilvl="0">
      <w:start w:val="1"/>
      <w:numFmt w:val="bullet"/>
      <w:lvlText w:val="o"/>
      <w:lvlJc w:val="left"/>
      <w:pPr>
        <w:ind w:hanging="360" w:left="1763"/>
      </w:pPr>
      <w:rPr>
        <w:rFonts w:ascii="Courier New" w:hAnsi="Courier New"/>
      </w:rPr>
    </w:lvl>
    <w:lvl w:ilvl="1">
      <w:start w:val="1"/>
      <w:numFmt w:val="bullet"/>
      <w:lvlText w:val="o"/>
      <w:lvlJc w:val="left"/>
      <w:pPr>
        <w:ind w:hanging="360" w:left="2483"/>
      </w:pPr>
      <w:rPr>
        <w:rFonts w:ascii="Courier New" w:hAnsi="Courier New"/>
      </w:rPr>
    </w:lvl>
    <w:lvl w:ilvl="2">
      <w:start w:val="1"/>
      <w:numFmt w:val="bullet"/>
      <w:lvlText w:val=""/>
      <w:lvlJc w:val="left"/>
      <w:pPr>
        <w:ind w:hanging="360" w:left="3203"/>
      </w:pPr>
      <w:rPr>
        <w:rFonts w:ascii="Wingdings" w:hAnsi="Wingdings"/>
      </w:rPr>
    </w:lvl>
    <w:lvl w:ilvl="3">
      <w:start w:val="1"/>
      <w:numFmt w:val="bullet"/>
      <w:lvlText w:val=""/>
      <w:lvlJc w:val="left"/>
      <w:pPr>
        <w:ind w:hanging="360" w:left="3923"/>
      </w:pPr>
      <w:rPr>
        <w:rFonts w:ascii="Symbol" w:hAnsi="Symbol"/>
      </w:rPr>
    </w:lvl>
    <w:lvl w:ilvl="4">
      <w:start w:val="1"/>
      <w:numFmt w:val="bullet"/>
      <w:lvlText w:val="o"/>
      <w:lvlJc w:val="left"/>
      <w:pPr>
        <w:ind w:hanging="360" w:left="4643"/>
      </w:pPr>
      <w:rPr>
        <w:rFonts w:ascii="Courier New" w:hAnsi="Courier New"/>
      </w:rPr>
    </w:lvl>
    <w:lvl w:ilvl="5">
      <w:start w:val="1"/>
      <w:numFmt w:val="bullet"/>
      <w:lvlText w:val=""/>
      <w:lvlJc w:val="left"/>
      <w:pPr>
        <w:ind w:hanging="360" w:left="5363"/>
      </w:pPr>
      <w:rPr>
        <w:rFonts w:ascii="Wingdings" w:hAnsi="Wingdings"/>
      </w:rPr>
    </w:lvl>
    <w:lvl w:ilvl="6">
      <w:start w:val="1"/>
      <w:numFmt w:val="bullet"/>
      <w:lvlText w:val=""/>
      <w:lvlJc w:val="left"/>
      <w:pPr>
        <w:ind w:hanging="360" w:left="6083"/>
      </w:pPr>
      <w:rPr>
        <w:rFonts w:ascii="Symbol" w:hAnsi="Symbol"/>
      </w:rPr>
    </w:lvl>
    <w:lvl w:ilvl="7">
      <w:start w:val="1"/>
      <w:numFmt w:val="bullet"/>
      <w:lvlText w:val="o"/>
      <w:lvlJc w:val="left"/>
      <w:pPr>
        <w:ind w:hanging="360" w:left="6803"/>
      </w:pPr>
      <w:rPr>
        <w:rFonts w:ascii="Courier New" w:hAnsi="Courier New"/>
      </w:rPr>
    </w:lvl>
    <w:lvl w:ilvl="8">
      <w:start w:val="1"/>
      <w:numFmt w:val="bullet"/>
      <w:lvlText w:val=""/>
      <w:lvlJc w:val="left"/>
      <w:pPr>
        <w:ind w:hanging="360" w:left="7523"/>
      </w:pPr>
      <w:rPr>
        <w:rFonts w:ascii="Wingdings" w:hAnsi="Wingdings"/>
      </w:rPr>
    </w:lvl>
  </w:abstractNum>
  <w:abstractNum w:abstractNumId="49">
    <w:lvl w:ilvl="0">
      <w:start w:val="1"/>
      <w:numFmt w:val="bullet"/>
      <w:lvlText w:val=""/>
      <w:lvlJc w:val="left"/>
      <w:pPr>
        <w:ind w:hanging="360" w:left="294"/>
      </w:pPr>
      <w:rPr>
        <w:rFonts w:ascii="Symbol" w:hAnsi="Symbol"/>
      </w:rPr>
    </w:lvl>
    <w:lvl w:ilvl="1">
      <w:start w:val="1"/>
      <w:numFmt w:val="bullet"/>
      <w:lvlText w:val="o"/>
      <w:lvlJc w:val="left"/>
      <w:pPr>
        <w:ind w:hanging="360" w:left="1014"/>
      </w:pPr>
      <w:rPr>
        <w:rFonts w:ascii="Courier New" w:hAnsi="Courier New"/>
      </w:rPr>
    </w:lvl>
    <w:lvl w:ilvl="2">
      <w:start w:val="1"/>
      <w:numFmt w:val="bullet"/>
      <w:lvlText w:val=""/>
      <w:lvlJc w:val="left"/>
      <w:pPr>
        <w:ind w:hanging="360" w:left="1734"/>
      </w:pPr>
      <w:rPr>
        <w:rFonts w:ascii="Wingdings" w:hAnsi="Wingdings"/>
      </w:rPr>
    </w:lvl>
    <w:lvl w:ilvl="3">
      <w:start w:val="1"/>
      <w:numFmt w:val="bullet"/>
      <w:lvlText w:val=""/>
      <w:lvlJc w:val="left"/>
      <w:pPr>
        <w:ind w:hanging="360" w:left="2454"/>
      </w:pPr>
      <w:rPr>
        <w:rFonts w:ascii="Symbol" w:hAnsi="Symbol"/>
      </w:rPr>
    </w:lvl>
    <w:lvl w:ilvl="4">
      <w:start w:val="1"/>
      <w:numFmt w:val="bullet"/>
      <w:lvlText w:val="o"/>
      <w:lvlJc w:val="left"/>
      <w:pPr>
        <w:ind w:hanging="360" w:left="3174"/>
      </w:pPr>
      <w:rPr>
        <w:rFonts w:ascii="Courier New" w:hAnsi="Courier New"/>
      </w:rPr>
    </w:lvl>
    <w:lvl w:ilvl="5">
      <w:start w:val="1"/>
      <w:numFmt w:val="bullet"/>
      <w:lvlText w:val=""/>
      <w:lvlJc w:val="left"/>
      <w:pPr>
        <w:ind w:hanging="360" w:left="3894"/>
      </w:pPr>
      <w:rPr>
        <w:rFonts w:ascii="Wingdings" w:hAnsi="Wingdings"/>
      </w:rPr>
    </w:lvl>
    <w:lvl w:ilvl="6">
      <w:start w:val="1"/>
      <w:numFmt w:val="bullet"/>
      <w:lvlText w:val=""/>
      <w:lvlJc w:val="left"/>
      <w:pPr>
        <w:ind w:hanging="360" w:left="4614"/>
      </w:pPr>
      <w:rPr>
        <w:rFonts w:ascii="Symbol" w:hAnsi="Symbol"/>
      </w:rPr>
    </w:lvl>
    <w:lvl w:ilvl="7">
      <w:start w:val="1"/>
      <w:numFmt w:val="bullet"/>
      <w:lvlText w:val="o"/>
      <w:lvlJc w:val="left"/>
      <w:pPr>
        <w:ind w:hanging="360" w:left="5334"/>
      </w:pPr>
      <w:rPr>
        <w:rFonts w:ascii="Courier New" w:hAnsi="Courier New"/>
      </w:rPr>
    </w:lvl>
    <w:lvl w:ilvl="8">
      <w:start w:val="1"/>
      <w:numFmt w:val="bullet"/>
      <w:lvlText w:val=""/>
      <w:lvlJc w:val="left"/>
      <w:pPr>
        <w:ind w:hanging="360" w:left="6054"/>
      </w:pPr>
      <w:rPr>
        <w:rFonts w:ascii="Wingdings" w:hAnsi="Wingdings"/>
      </w:rPr>
    </w:lvl>
  </w:abstractNum>
  <w:abstractNum w:abstractNumId="50">
    <w:lvl w:ilvl="0">
      <w:start w:val="1"/>
      <w:numFmt w:val="bullet"/>
      <w:lvlText w:val=""/>
      <w:lvlJc w:val="left"/>
      <w:pPr>
        <w:ind w:hanging="360" w:left="1080"/>
      </w:pPr>
      <w:rPr>
        <w:rFonts w:ascii="Symbol" w:hAnsi="Symbol"/>
      </w:rPr>
    </w:lvl>
    <w:lvl w:ilvl="1">
      <w:start w:val="1"/>
      <w:numFmt w:val="bullet"/>
      <w:lvlText w:val="o"/>
      <w:lvlJc w:val="left"/>
      <w:pPr>
        <w:ind w:hanging="360" w:left="1800"/>
      </w:pPr>
      <w:rPr>
        <w:rFonts w:ascii="Courier New" w:hAnsi="Courier New"/>
      </w:rPr>
    </w:lvl>
    <w:lvl w:ilvl="2">
      <w:start w:val="1"/>
      <w:numFmt w:val="bullet"/>
      <w:lvlText w:val=""/>
      <w:lvlJc w:val="left"/>
      <w:pPr>
        <w:ind w:hanging="360" w:left="2520"/>
      </w:pPr>
      <w:rPr>
        <w:rFonts w:ascii="Wingdings" w:hAnsi="Wingdings"/>
      </w:rPr>
    </w:lvl>
    <w:lvl w:ilvl="3">
      <w:start w:val="1"/>
      <w:numFmt w:val="bullet"/>
      <w:lvlText w:val=""/>
      <w:lvlJc w:val="left"/>
      <w:pPr>
        <w:ind w:hanging="360" w:left="3240"/>
      </w:pPr>
      <w:rPr>
        <w:rFonts w:ascii="Symbol" w:hAnsi="Symbol"/>
      </w:rPr>
    </w:lvl>
    <w:lvl w:ilvl="4">
      <w:start w:val="1"/>
      <w:numFmt w:val="bullet"/>
      <w:lvlText w:val="o"/>
      <w:lvlJc w:val="left"/>
      <w:pPr>
        <w:ind w:hanging="360" w:left="3960"/>
      </w:pPr>
      <w:rPr>
        <w:rFonts w:ascii="Courier New" w:hAnsi="Courier New"/>
      </w:rPr>
    </w:lvl>
    <w:lvl w:ilvl="5">
      <w:start w:val="1"/>
      <w:numFmt w:val="bullet"/>
      <w:lvlText w:val=""/>
      <w:lvlJc w:val="left"/>
      <w:pPr>
        <w:ind w:hanging="360" w:left="4680"/>
      </w:pPr>
      <w:rPr>
        <w:rFonts w:ascii="Wingdings" w:hAnsi="Wingdings"/>
      </w:rPr>
    </w:lvl>
    <w:lvl w:ilvl="6">
      <w:start w:val="1"/>
      <w:numFmt w:val="bullet"/>
      <w:lvlText w:val=""/>
      <w:lvlJc w:val="left"/>
      <w:pPr>
        <w:ind w:hanging="360" w:left="5400"/>
      </w:pPr>
      <w:rPr>
        <w:rFonts w:ascii="Symbol" w:hAnsi="Symbol"/>
      </w:rPr>
    </w:lvl>
    <w:lvl w:ilvl="7">
      <w:start w:val="1"/>
      <w:numFmt w:val="bullet"/>
      <w:lvlText w:val="o"/>
      <w:lvlJc w:val="left"/>
      <w:pPr>
        <w:ind w:hanging="360" w:left="6120"/>
      </w:pPr>
      <w:rPr>
        <w:rFonts w:ascii="Courier New" w:hAnsi="Courier New"/>
      </w:rPr>
    </w:lvl>
    <w:lvl w:ilvl="8">
      <w:start w:val="1"/>
      <w:numFmt w:val="bullet"/>
      <w:lvlText w:val=""/>
      <w:lvlJc w:val="left"/>
      <w:pPr>
        <w:ind w:hanging="360" w:left="6840"/>
      </w:pPr>
      <w:rPr>
        <w:rFonts w:ascii="Wingdings" w:hAnsi="Wingdings"/>
      </w:rPr>
    </w:lvl>
  </w:abstractNum>
  <w:abstractNum w:abstractNumId="51">
    <w:lvl w:ilvl="0">
      <w:start w:val="1"/>
      <w:numFmt w:val="bullet"/>
      <w:lvlText w:val=""/>
      <w:lvlJc w:val="left"/>
      <w:pPr>
        <w:ind w:hanging="360" w:left="1080"/>
      </w:pPr>
      <w:rPr>
        <w:rFonts w:ascii="Symbol" w:hAnsi="Symbol"/>
      </w:rPr>
    </w:lvl>
    <w:lvl w:ilvl="1">
      <w:start w:val="1"/>
      <w:numFmt w:val="bullet"/>
      <w:lvlText w:val="o"/>
      <w:lvlJc w:val="left"/>
      <w:pPr>
        <w:ind w:hanging="360" w:left="1800"/>
      </w:pPr>
      <w:rPr>
        <w:rFonts w:ascii="Courier New" w:hAnsi="Courier New"/>
      </w:rPr>
    </w:lvl>
    <w:lvl w:ilvl="2">
      <w:start w:val="1"/>
      <w:numFmt w:val="bullet"/>
      <w:lvlText w:val=""/>
      <w:lvlJc w:val="left"/>
      <w:pPr>
        <w:ind w:hanging="360" w:left="2520"/>
      </w:pPr>
      <w:rPr>
        <w:rFonts w:ascii="Wingdings" w:hAnsi="Wingdings"/>
      </w:rPr>
    </w:lvl>
    <w:lvl w:ilvl="3">
      <w:start w:val="1"/>
      <w:numFmt w:val="bullet"/>
      <w:lvlText w:val=""/>
      <w:lvlJc w:val="left"/>
      <w:pPr>
        <w:ind w:hanging="360" w:left="3240"/>
      </w:pPr>
      <w:rPr>
        <w:rFonts w:ascii="Symbol" w:hAnsi="Symbol"/>
      </w:rPr>
    </w:lvl>
    <w:lvl w:ilvl="4">
      <w:start w:val="1"/>
      <w:numFmt w:val="bullet"/>
      <w:lvlText w:val="o"/>
      <w:lvlJc w:val="left"/>
      <w:pPr>
        <w:ind w:hanging="360" w:left="3960"/>
      </w:pPr>
      <w:rPr>
        <w:rFonts w:ascii="Courier New" w:hAnsi="Courier New"/>
      </w:rPr>
    </w:lvl>
    <w:lvl w:ilvl="5">
      <w:start w:val="1"/>
      <w:numFmt w:val="bullet"/>
      <w:lvlText w:val=""/>
      <w:lvlJc w:val="left"/>
      <w:pPr>
        <w:ind w:hanging="360" w:left="4680"/>
      </w:pPr>
      <w:rPr>
        <w:rFonts w:ascii="Wingdings" w:hAnsi="Wingdings"/>
      </w:rPr>
    </w:lvl>
    <w:lvl w:ilvl="6">
      <w:start w:val="1"/>
      <w:numFmt w:val="bullet"/>
      <w:lvlText w:val=""/>
      <w:lvlJc w:val="left"/>
      <w:pPr>
        <w:ind w:hanging="360" w:left="5400"/>
      </w:pPr>
      <w:rPr>
        <w:rFonts w:ascii="Symbol" w:hAnsi="Symbol"/>
      </w:rPr>
    </w:lvl>
    <w:lvl w:ilvl="7">
      <w:start w:val="1"/>
      <w:numFmt w:val="bullet"/>
      <w:lvlText w:val="o"/>
      <w:lvlJc w:val="left"/>
      <w:pPr>
        <w:ind w:hanging="360" w:left="6120"/>
      </w:pPr>
      <w:rPr>
        <w:rFonts w:ascii="Courier New" w:hAnsi="Courier New"/>
      </w:rPr>
    </w:lvl>
    <w:lvl w:ilvl="8">
      <w:start w:val="1"/>
      <w:numFmt w:val="bullet"/>
      <w:lvlText w:val=""/>
      <w:lvlJc w:val="left"/>
      <w:pPr>
        <w:ind w:hanging="360" w:left="6840"/>
      </w:pPr>
      <w:rPr>
        <w:rFonts w:ascii="Wingdings" w:hAnsi="Wingdings"/>
      </w:rPr>
    </w:lvl>
  </w:abstractNum>
  <w:abstractNum w:abstractNumId="52">
    <w:lvl w:ilvl="0">
      <w:start w:val="1"/>
      <w:numFmt w:val="bullet"/>
      <w:lvlText w:val=""/>
      <w:lvlJc w:val="left"/>
      <w:pPr>
        <w:tabs>
          <w:tab w:leader="none" w:pos="720" w:val="left"/>
        </w:tabs>
        <w:ind w:hanging="360" w:left="720"/>
      </w:pPr>
      <w:rPr>
        <w:rFonts w:ascii="Symbol" w:hAnsi="Symbol"/>
        <w:sz w:val="20"/>
      </w:r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53">
    <w:lvl w:ilvl="0">
      <w:start w:val="1"/>
      <w:numFmt w:val="bullet"/>
      <w:lvlText w:val=""/>
      <w:lvlJc w:val="left"/>
      <w:pPr>
        <w:tabs>
          <w:tab w:leader="none" w:pos="720" w:val="left"/>
        </w:tabs>
        <w:ind w:hanging="360" w:left="720"/>
      </w:pPr>
      <w:rPr>
        <w:rFonts w:ascii="Symbol" w:hAnsi="Symbol"/>
        <w:sz w:val="20"/>
      </w:r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54">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55">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56">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57">
    <w:lvl w:ilvl="0">
      <w:start w:val="1"/>
      <w:numFmt w:val="decimal"/>
      <w:lvlText w:val="%1."/>
      <w:lvlJc w:val="left"/>
      <w:pPr>
        <w:ind w:hanging="360" w:left="720"/>
      </w:pPr>
    </w:lvl>
    <w:lvl w:ilvl="1">
      <w:start w:val="12"/>
      <w:numFmt w:val="decimal"/>
      <w:lvlText w:val="%1.%2."/>
      <w:lvlJc w:val="left"/>
      <w:pPr>
        <w:ind w:hanging="435" w:left="795"/>
      </w:pPr>
    </w:lvl>
    <w:lvl w:ilvl="2">
      <w:start w:val="1"/>
      <w:numFmt w:val="decimal"/>
      <w:lvlText w:val="%1.%2.%3."/>
      <w:lvlJc w:val="left"/>
      <w:pPr>
        <w:ind w:hanging="720" w:left="1080"/>
      </w:pPr>
    </w:lvl>
    <w:lvl w:ilvl="3">
      <w:start w:val="1"/>
      <w:numFmt w:val="decimal"/>
      <w:lvlText w:val="%1.%2.%3.%4."/>
      <w:lvlJc w:val="left"/>
      <w:pPr>
        <w:ind w:hanging="720" w:left="1080"/>
      </w:pPr>
    </w:lvl>
    <w:lvl w:ilvl="4">
      <w:start w:val="1"/>
      <w:numFmt w:val="decimal"/>
      <w:lvlText w:val="%1.%2.%3.%4.%5."/>
      <w:lvlJc w:val="left"/>
      <w:pPr>
        <w:ind w:hanging="1080" w:left="1440"/>
      </w:pPr>
    </w:lvl>
    <w:lvl w:ilvl="5">
      <w:start w:val="1"/>
      <w:numFmt w:val="decimal"/>
      <w:lvlText w:val="%1.%2.%3.%4.%5.%6."/>
      <w:lvlJc w:val="left"/>
      <w:pPr>
        <w:ind w:hanging="1080" w:left="1440"/>
      </w:pPr>
    </w:lvl>
    <w:lvl w:ilvl="6">
      <w:start w:val="1"/>
      <w:numFmt w:val="decimal"/>
      <w:lvlText w:val="%1.%2.%3.%4.%5.%6.%7."/>
      <w:lvlJc w:val="left"/>
      <w:pPr>
        <w:ind w:hanging="1440" w:left="1800"/>
      </w:pPr>
    </w:lvl>
    <w:lvl w:ilvl="7">
      <w:start w:val="1"/>
      <w:numFmt w:val="decimal"/>
      <w:lvlText w:val="%1.%2.%3.%4.%5.%6.%7.%8."/>
      <w:lvlJc w:val="left"/>
      <w:pPr>
        <w:ind w:hanging="1440" w:left="1800"/>
      </w:pPr>
    </w:lvl>
    <w:lvl w:ilvl="8">
      <w:start w:val="1"/>
      <w:numFmt w:val="decimal"/>
      <w:lvlText w:val="%1.%2.%3.%4.%5.%6.%7.%8.%9."/>
      <w:lvlJc w:val="left"/>
      <w:pPr>
        <w:ind w:hanging="1800" w:left="2160"/>
      </w:pPr>
    </w:lvl>
  </w:abstractNum>
  <w:abstractNum w:abstractNumId="58">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59">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60">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61">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62">
    <w:lvl w:ilvl="0">
      <w:start w:val="1"/>
      <w:numFmt w:val="bullet"/>
      <w:lvlText w:val=""/>
      <w:lvlJc w:val="left"/>
      <w:pPr>
        <w:ind w:hanging="360" w:left="705"/>
      </w:pPr>
      <w:rPr>
        <w:rFonts w:ascii="Symbol" w:hAnsi="Symbol"/>
      </w:rPr>
    </w:lvl>
    <w:lvl w:ilvl="1">
      <w:start w:val="1"/>
      <w:numFmt w:val="bullet"/>
      <w:lvlText w:val="o"/>
      <w:lvlJc w:val="left"/>
      <w:pPr>
        <w:ind w:hanging="360" w:left="1425"/>
      </w:pPr>
      <w:rPr>
        <w:rFonts w:ascii="Courier New" w:hAnsi="Courier New"/>
      </w:rPr>
    </w:lvl>
    <w:lvl w:ilvl="2">
      <w:start w:val="1"/>
      <w:numFmt w:val="bullet"/>
      <w:lvlText w:val=""/>
      <w:lvlJc w:val="left"/>
      <w:pPr>
        <w:ind w:hanging="360" w:left="2145"/>
      </w:pPr>
      <w:rPr>
        <w:rFonts w:ascii="Wingdings" w:hAnsi="Wingdings"/>
      </w:rPr>
    </w:lvl>
    <w:lvl w:ilvl="3">
      <w:start w:val="1"/>
      <w:numFmt w:val="bullet"/>
      <w:lvlText w:val=""/>
      <w:lvlJc w:val="left"/>
      <w:pPr>
        <w:ind w:hanging="360" w:left="2865"/>
      </w:pPr>
      <w:rPr>
        <w:rFonts w:ascii="Symbol" w:hAnsi="Symbol"/>
      </w:rPr>
    </w:lvl>
    <w:lvl w:ilvl="4">
      <w:start w:val="1"/>
      <w:numFmt w:val="bullet"/>
      <w:lvlText w:val="o"/>
      <w:lvlJc w:val="left"/>
      <w:pPr>
        <w:ind w:hanging="360" w:left="3585"/>
      </w:pPr>
      <w:rPr>
        <w:rFonts w:ascii="Courier New" w:hAnsi="Courier New"/>
      </w:rPr>
    </w:lvl>
    <w:lvl w:ilvl="5">
      <w:start w:val="1"/>
      <w:numFmt w:val="bullet"/>
      <w:lvlText w:val=""/>
      <w:lvlJc w:val="left"/>
      <w:pPr>
        <w:ind w:hanging="360" w:left="4305"/>
      </w:pPr>
      <w:rPr>
        <w:rFonts w:ascii="Wingdings" w:hAnsi="Wingdings"/>
      </w:rPr>
    </w:lvl>
    <w:lvl w:ilvl="6">
      <w:start w:val="1"/>
      <w:numFmt w:val="bullet"/>
      <w:lvlText w:val=""/>
      <w:lvlJc w:val="left"/>
      <w:pPr>
        <w:ind w:hanging="360" w:left="5025"/>
      </w:pPr>
      <w:rPr>
        <w:rFonts w:ascii="Symbol" w:hAnsi="Symbol"/>
      </w:rPr>
    </w:lvl>
    <w:lvl w:ilvl="7">
      <w:start w:val="1"/>
      <w:numFmt w:val="bullet"/>
      <w:lvlText w:val="o"/>
      <w:lvlJc w:val="left"/>
      <w:pPr>
        <w:ind w:hanging="360" w:left="5745"/>
      </w:pPr>
      <w:rPr>
        <w:rFonts w:ascii="Courier New" w:hAnsi="Courier New"/>
      </w:rPr>
    </w:lvl>
    <w:lvl w:ilvl="8">
      <w:start w:val="1"/>
      <w:numFmt w:val="bullet"/>
      <w:lvlText w:val=""/>
      <w:lvlJc w:val="left"/>
      <w:pPr>
        <w:ind w:hanging="360" w:left="6465"/>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pPr>
      <w:spacing w:after="0" w:line="240" w:lineRule="auto"/>
      <w:ind/>
    </w:pPr>
    <w:rPr>
      <w:rFonts w:ascii="Times New Roman" w:hAnsi="Times New Roman"/>
      <w:sz w:val="24"/>
    </w:rPr>
  </w:style>
  <w:style w:default="1" w:styleId="Style_8_ch" w:type="character">
    <w:name w:val="Normal"/>
    <w:link w:val="Style_8"/>
    <w:rPr>
      <w:rFonts w:ascii="Times New Roman" w:hAnsi="Times New Roman"/>
      <w:sz w:val="24"/>
    </w:rPr>
  </w:style>
  <w:style w:styleId="Style_9" w:type="paragraph">
    <w:name w:val="toc 2"/>
    <w:next w:val="Style_8"/>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align-center"/>
    <w:basedOn w:val="Style_8"/>
    <w:link w:val="Style_10_ch"/>
    <w:pPr>
      <w:spacing w:after="223"/>
      <w:ind/>
      <w:jc w:val="center"/>
    </w:pPr>
  </w:style>
  <w:style w:styleId="Style_10_ch" w:type="character">
    <w:name w:val="align-center"/>
    <w:basedOn w:val="Style_8_ch"/>
    <w:link w:val="Style_10"/>
  </w:style>
  <w:style w:styleId="Style_11" w:type="paragraph">
    <w:name w:val="maggd"/>
    <w:link w:val="Style_11_ch"/>
    <w:rPr>
      <w:color w:val="006400"/>
    </w:rPr>
  </w:style>
  <w:style w:styleId="Style_11_ch" w:type="character">
    <w:name w:val="maggd"/>
    <w:link w:val="Style_11"/>
    <w:rPr>
      <w:color w:val="006400"/>
    </w:rPr>
  </w:style>
  <w:style w:styleId="Style_12" w:type="paragraph">
    <w:name w:val="toc 4"/>
    <w:next w:val="Style_8"/>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heading 7"/>
    <w:basedOn w:val="Style_8"/>
    <w:next w:val="Style_8"/>
    <w:link w:val="Style_13_ch"/>
    <w:uiPriority w:val="9"/>
    <w:qFormat/>
    <w:pPr>
      <w:keepNext w:val="1"/>
      <w:keepLines w:val="1"/>
      <w:spacing w:before="200" w:line="276" w:lineRule="auto"/>
      <w:ind/>
      <w:outlineLvl w:val="6"/>
    </w:pPr>
    <w:rPr>
      <w:rFonts w:asciiTheme="majorAscii" w:hAnsiTheme="majorHAnsi"/>
      <w:i w:val="1"/>
      <w:color w:themeColor="text1" w:themeTint="BF" w:val="404040"/>
      <w:sz w:val="22"/>
    </w:rPr>
  </w:style>
  <w:style w:styleId="Style_13_ch" w:type="character">
    <w:name w:val="heading 7"/>
    <w:basedOn w:val="Style_8_ch"/>
    <w:link w:val="Style_13"/>
    <w:rPr>
      <w:rFonts w:asciiTheme="majorAscii" w:hAnsiTheme="majorHAnsi"/>
      <w:i w:val="1"/>
      <w:color w:themeColor="text1" w:themeTint="BF" w:val="404040"/>
      <w:sz w:val="22"/>
    </w:rPr>
  </w:style>
  <w:style w:styleId="Style_14" w:type="paragraph">
    <w:name w:val="toc 6"/>
    <w:next w:val="Style_8"/>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8"/>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annotation text"/>
    <w:basedOn w:val="Style_8"/>
    <w:link w:val="Style_16_ch"/>
    <w:rPr>
      <w:sz w:val="20"/>
    </w:rPr>
  </w:style>
  <w:style w:styleId="Style_16_ch" w:type="character">
    <w:name w:val="annotation text"/>
    <w:basedOn w:val="Style_8_ch"/>
    <w:link w:val="Style_16"/>
    <w:rPr>
      <w:sz w:val="20"/>
    </w:rPr>
  </w:style>
  <w:style w:styleId="Style_17" w:type="paragraph">
    <w:name w:val="annotation reference"/>
    <w:link w:val="Style_17_ch"/>
    <w:rPr>
      <w:sz w:val="16"/>
    </w:rPr>
  </w:style>
  <w:style w:styleId="Style_17_ch" w:type="character">
    <w:name w:val="annotation reference"/>
    <w:link w:val="Style_17"/>
    <w:rPr>
      <w:sz w:val="16"/>
    </w:rPr>
  </w:style>
  <w:style w:styleId="Style_18" w:type="paragraph">
    <w:name w:val="yrsh"/>
    <w:basedOn w:val="Style_8"/>
    <w:link w:val="Style_18_ch"/>
    <w:pPr>
      <w:spacing w:afterAutospacing="on" w:beforeAutospacing="on"/>
      <w:ind/>
    </w:pPr>
    <w:rPr>
      <w:sz w:val="22"/>
    </w:rPr>
  </w:style>
  <w:style w:styleId="Style_18_ch" w:type="character">
    <w:name w:val="yrsh"/>
    <w:basedOn w:val="Style_8_ch"/>
    <w:link w:val="Style_18"/>
    <w:rPr>
      <w:sz w:val="22"/>
    </w:rPr>
  </w:style>
  <w:style w:styleId="Style_19" w:type="paragraph">
    <w:name w:val="Balloon Text"/>
    <w:basedOn w:val="Style_8"/>
    <w:link w:val="Style_19_ch"/>
    <w:rPr>
      <w:rFonts w:ascii="Tahoma" w:hAnsi="Tahoma"/>
      <w:sz w:val="16"/>
    </w:rPr>
  </w:style>
  <w:style w:styleId="Style_19_ch" w:type="character">
    <w:name w:val="Balloon Text"/>
    <w:basedOn w:val="Style_8_ch"/>
    <w:link w:val="Style_19"/>
    <w:rPr>
      <w:rFonts w:ascii="Tahoma" w:hAnsi="Tahoma"/>
      <w:sz w:val="16"/>
    </w:rPr>
  </w:style>
  <w:style w:styleId="Style_20" w:type="paragraph">
    <w:name w:val="kdkss"/>
    <w:link w:val="Style_20_ch"/>
    <w:rPr>
      <w:color w:val="BE780A"/>
    </w:rPr>
  </w:style>
  <w:style w:styleId="Style_20_ch" w:type="character">
    <w:name w:val="kdkss"/>
    <w:link w:val="Style_20"/>
    <w:rPr>
      <w:color w:val="BE780A"/>
    </w:rPr>
  </w:style>
  <w:style w:styleId="Style_21" w:type="paragraph">
    <w:name w:val="heading 3"/>
    <w:basedOn w:val="Style_8"/>
    <w:next w:val="Style_8"/>
    <w:link w:val="Style_21_ch"/>
    <w:uiPriority w:val="9"/>
    <w:qFormat/>
    <w:pPr>
      <w:keepNext w:val="1"/>
      <w:keepLines w:val="1"/>
      <w:spacing w:before="200" w:line="276" w:lineRule="auto"/>
      <w:ind/>
      <w:outlineLvl w:val="2"/>
    </w:pPr>
    <w:rPr>
      <w:rFonts w:asciiTheme="majorAscii" w:hAnsiTheme="majorHAnsi"/>
      <w:b w:val="1"/>
      <w:color w:themeColor="accent1" w:val="4F81BD"/>
      <w:sz w:val="22"/>
    </w:rPr>
  </w:style>
  <w:style w:styleId="Style_21_ch" w:type="character">
    <w:name w:val="heading 3"/>
    <w:basedOn w:val="Style_8_ch"/>
    <w:link w:val="Style_21"/>
    <w:rPr>
      <w:rFonts w:asciiTheme="majorAscii" w:hAnsiTheme="majorHAnsi"/>
      <w:b w:val="1"/>
      <w:color w:themeColor="accent1" w:val="4F81BD"/>
      <w:sz w:val="22"/>
    </w:rPr>
  </w:style>
  <w:style w:styleId="Style_22" w:type="paragraph">
    <w:name w:val="FollowedHyperlink"/>
    <w:link w:val="Style_22_ch"/>
    <w:rPr>
      <w:color w:val="800080"/>
      <w:u w:val="single"/>
    </w:rPr>
  </w:style>
  <w:style w:styleId="Style_22_ch" w:type="character">
    <w:name w:val="FollowedHyperlink"/>
    <w:link w:val="Style_22"/>
    <w:rPr>
      <w:color w:val="800080"/>
      <w:u w:val="single"/>
    </w:rPr>
  </w:style>
  <w:style w:styleId="Style_23" w:type="paragraph">
    <w:name w:val="enp"/>
    <w:link w:val="Style_23_ch"/>
    <w:rPr>
      <w:color w:val="3C7828"/>
    </w:rPr>
  </w:style>
  <w:style w:styleId="Style_23_ch" w:type="character">
    <w:name w:val="enp"/>
    <w:link w:val="Style_23"/>
    <w:rPr>
      <w:color w:val="3C7828"/>
    </w:rPr>
  </w:style>
  <w:style w:styleId="Style_24" w:type="paragraph">
    <w:name w:val="headercell"/>
    <w:basedOn w:val="Style_8"/>
    <w:link w:val="Style_24_ch"/>
    <w:pPr>
      <w:spacing w:afterAutospacing="on" w:beforeAutospacing="on"/>
      <w:ind/>
    </w:pPr>
    <w:rPr>
      <w:sz w:val="22"/>
    </w:rPr>
  </w:style>
  <w:style w:styleId="Style_24_ch" w:type="character">
    <w:name w:val="headercell"/>
    <w:basedOn w:val="Style_8_ch"/>
    <w:link w:val="Style_24"/>
    <w:rPr>
      <w:sz w:val="22"/>
    </w:rPr>
  </w:style>
  <w:style w:styleId="Style_25" w:type="paragraph">
    <w:name w:val="Quote"/>
    <w:basedOn w:val="Style_8"/>
    <w:next w:val="Style_8"/>
    <w:link w:val="Style_25_ch"/>
    <w:pPr>
      <w:spacing w:after="200" w:line="276" w:lineRule="auto"/>
      <w:ind/>
    </w:pPr>
    <w:rPr>
      <w:rFonts w:asciiTheme="minorAscii" w:hAnsiTheme="minorHAnsi"/>
      <w:i w:val="1"/>
      <w:color w:themeColor="text1" w:val="000000"/>
      <w:sz w:val="22"/>
    </w:rPr>
  </w:style>
  <w:style w:styleId="Style_25_ch" w:type="character">
    <w:name w:val="Quote"/>
    <w:basedOn w:val="Style_8_ch"/>
    <w:link w:val="Style_25"/>
    <w:rPr>
      <w:rFonts w:asciiTheme="minorAscii" w:hAnsiTheme="minorHAnsi"/>
      <w:i w:val="1"/>
      <w:color w:themeColor="text1" w:val="000000"/>
      <w:sz w:val="22"/>
    </w:rPr>
  </w:style>
  <w:style w:styleId="Style_26" w:type="paragraph">
    <w:name w:val="heading 9"/>
    <w:basedOn w:val="Style_8"/>
    <w:next w:val="Style_8"/>
    <w:link w:val="Style_26_ch"/>
    <w:uiPriority w:val="9"/>
    <w:qFormat/>
    <w:pPr>
      <w:keepNext w:val="1"/>
      <w:keepLines w:val="1"/>
      <w:spacing w:before="200" w:line="276" w:lineRule="auto"/>
      <w:ind/>
      <w:outlineLvl w:val="8"/>
    </w:pPr>
    <w:rPr>
      <w:rFonts w:asciiTheme="majorAscii" w:hAnsiTheme="majorHAnsi"/>
      <w:i w:val="1"/>
      <w:color w:themeColor="text1" w:themeTint="BF" w:val="404040"/>
      <w:sz w:val="20"/>
    </w:rPr>
  </w:style>
  <w:style w:styleId="Style_26_ch" w:type="character">
    <w:name w:val="heading 9"/>
    <w:basedOn w:val="Style_8_ch"/>
    <w:link w:val="Style_26"/>
    <w:rPr>
      <w:rFonts w:asciiTheme="majorAscii" w:hAnsiTheme="majorHAnsi"/>
      <w:i w:val="1"/>
      <w:color w:themeColor="text1" w:themeTint="BF" w:val="404040"/>
      <w:sz w:val="20"/>
    </w:rPr>
  </w:style>
  <w:style w:styleId="Style_27" w:type="paragraph">
    <w:name w:val="annotation subject"/>
    <w:basedOn w:val="Style_16"/>
    <w:next w:val="Style_16"/>
    <w:link w:val="Style_27_ch"/>
    <w:rPr>
      <w:b w:val="1"/>
    </w:rPr>
  </w:style>
  <w:style w:styleId="Style_27_ch" w:type="character">
    <w:name w:val="annotation subject"/>
    <w:basedOn w:val="Style_16_ch"/>
    <w:link w:val="Style_27"/>
    <w:rPr>
      <w:b w:val="1"/>
    </w:rPr>
  </w:style>
  <w:style w:styleId="Style_28" w:type="paragraph">
    <w:name w:val="Intense Reference"/>
    <w:basedOn w:val="Style_29"/>
    <w:link w:val="Style_28_ch"/>
    <w:rPr>
      <w:b w:val="1"/>
      <w:smallCaps w:val="1"/>
      <w:color w:themeColor="accent2" w:val="C0504D"/>
      <w:spacing w:val="5"/>
      <w:u w:val="single"/>
    </w:rPr>
  </w:style>
  <w:style w:styleId="Style_28_ch" w:type="character">
    <w:name w:val="Intense Reference"/>
    <w:basedOn w:val="Style_29_ch"/>
    <w:link w:val="Style_28"/>
    <w:rPr>
      <w:b w:val="1"/>
      <w:smallCaps w:val="1"/>
      <w:color w:themeColor="accent2" w:val="C0504D"/>
      <w:spacing w:val="5"/>
      <w:u w:val="single"/>
    </w:rPr>
  </w:style>
  <w:style w:styleId="Style_30" w:type="paragraph">
    <w:name w:val="Intense Emphasis"/>
    <w:basedOn w:val="Style_29"/>
    <w:link w:val="Style_30_ch"/>
    <w:rPr>
      <w:b w:val="1"/>
      <w:i w:val="1"/>
      <w:color w:themeColor="accent1" w:val="4F81BD"/>
    </w:rPr>
  </w:style>
  <w:style w:styleId="Style_30_ch" w:type="character">
    <w:name w:val="Intense Emphasis"/>
    <w:basedOn w:val="Style_29_ch"/>
    <w:link w:val="Style_30"/>
    <w:rPr>
      <w:b w:val="1"/>
      <w:i w:val="1"/>
      <w:color w:themeColor="accent1" w:val="4F81BD"/>
    </w:rPr>
  </w:style>
  <w:style w:styleId="Style_3" w:type="paragraph">
    <w:name w:val="Normal (Web)"/>
    <w:basedOn w:val="Style_8"/>
    <w:link w:val="Style_3_ch"/>
    <w:pPr>
      <w:spacing w:afterAutospacing="on" w:beforeAutospacing="on"/>
      <w:ind/>
    </w:pPr>
  </w:style>
  <w:style w:styleId="Style_3_ch" w:type="character">
    <w:name w:val="Normal (Web)"/>
    <w:basedOn w:val="Style_8_ch"/>
    <w:link w:val="Style_3"/>
  </w:style>
  <w:style w:styleId="Style_31" w:type="paragraph">
    <w:name w:val="toc 3"/>
    <w:next w:val="Style_8"/>
    <w:link w:val="Style_31_ch"/>
    <w:uiPriority w:val="39"/>
    <w:pPr>
      <w:ind w:firstLine="0" w:left="400"/>
      <w:jc w:val="left"/>
    </w:pPr>
    <w:rPr>
      <w:rFonts w:ascii="XO Thames" w:hAnsi="XO Thames"/>
      <w:sz w:val="28"/>
    </w:rPr>
  </w:style>
  <w:style w:styleId="Style_31_ch" w:type="character">
    <w:name w:val="toc 3"/>
    <w:link w:val="Style_31"/>
    <w:rPr>
      <w:rFonts w:ascii="XO Thames" w:hAnsi="XO Thames"/>
      <w:sz w:val="28"/>
    </w:rPr>
  </w:style>
  <w:style w:styleId="Style_32" w:type="paragraph">
    <w:name w:val="Subtle Emphasis"/>
    <w:basedOn w:val="Style_29"/>
    <w:link w:val="Style_32_ch"/>
    <w:rPr>
      <w:i w:val="1"/>
      <w:color w:themeColor="text1" w:themeTint="7F" w:val="808080"/>
    </w:rPr>
  </w:style>
  <w:style w:styleId="Style_32_ch" w:type="character">
    <w:name w:val="Subtle Emphasis"/>
    <w:basedOn w:val="Style_29_ch"/>
    <w:link w:val="Style_32"/>
    <w:rPr>
      <w:i w:val="1"/>
      <w:color w:themeColor="text1" w:themeTint="7F" w:val="808080"/>
    </w:rPr>
  </w:style>
  <w:style w:styleId="Style_4" w:type="paragraph">
    <w:name w:val="List Paragraph"/>
    <w:basedOn w:val="Style_8"/>
    <w:link w:val="Style_4_ch"/>
    <w:pPr>
      <w:spacing w:after="200" w:line="276" w:lineRule="auto"/>
      <w:ind w:firstLine="0" w:left="720"/>
      <w:contextualSpacing w:val="1"/>
    </w:pPr>
    <w:rPr>
      <w:rFonts w:asciiTheme="minorAscii" w:hAnsiTheme="minorHAnsi"/>
      <w:sz w:val="22"/>
    </w:rPr>
  </w:style>
  <w:style w:styleId="Style_4_ch" w:type="character">
    <w:name w:val="List Paragraph"/>
    <w:basedOn w:val="Style_8_ch"/>
    <w:link w:val="Style_4"/>
    <w:rPr>
      <w:rFonts w:asciiTheme="minorAscii" w:hAnsiTheme="minorHAnsi"/>
      <w:sz w:val="22"/>
    </w:rPr>
  </w:style>
  <w:style w:styleId="Style_33" w:type="paragraph">
    <w:name w:val="Subtle Reference"/>
    <w:basedOn w:val="Style_29"/>
    <w:link w:val="Style_33_ch"/>
    <w:rPr>
      <w:smallCaps w:val="1"/>
      <w:color w:themeColor="accent2" w:val="C0504D"/>
      <w:u w:val="single"/>
    </w:rPr>
  </w:style>
  <w:style w:styleId="Style_33_ch" w:type="character">
    <w:name w:val="Subtle Reference"/>
    <w:basedOn w:val="Style_29_ch"/>
    <w:link w:val="Style_33"/>
    <w:rPr>
      <w:smallCaps w:val="1"/>
      <w:color w:themeColor="accent2" w:val="C0504D"/>
      <w:u w:val="single"/>
    </w:rPr>
  </w:style>
  <w:style w:styleId="Style_34" w:type="paragraph">
    <w:name w:val="Emphasis"/>
    <w:basedOn w:val="Style_29"/>
    <w:link w:val="Style_34_ch"/>
    <w:rPr>
      <w:i w:val="1"/>
    </w:rPr>
  </w:style>
  <w:style w:styleId="Style_34_ch" w:type="character">
    <w:name w:val="Emphasis"/>
    <w:basedOn w:val="Style_29_ch"/>
    <w:link w:val="Style_34"/>
    <w:rPr>
      <w:i w:val="1"/>
    </w:rPr>
  </w:style>
  <w:style w:styleId="Style_2" w:type="paragraph">
    <w:name w:val="fill"/>
    <w:basedOn w:val="Style_29"/>
    <w:link w:val="Style_2_ch"/>
    <w:rPr>
      <w:b w:val="1"/>
      <w:i w:val="1"/>
      <w:color w:val="FF0000"/>
    </w:rPr>
  </w:style>
  <w:style w:styleId="Style_2_ch" w:type="character">
    <w:name w:val="fill"/>
    <w:basedOn w:val="Style_29_ch"/>
    <w:link w:val="Style_2"/>
    <w:rPr>
      <w:b w:val="1"/>
      <w:i w:val="1"/>
      <w:color w:val="FF0000"/>
    </w:rPr>
  </w:style>
  <w:style w:styleId="Style_35" w:type="paragraph">
    <w:name w:val="bdright"/>
    <w:basedOn w:val="Style_8"/>
    <w:link w:val="Style_35_ch"/>
    <w:pPr>
      <w:spacing w:afterAutospacing="on" w:beforeAutospacing="on"/>
      <w:ind/>
    </w:pPr>
    <w:rPr>
      <w:sz w:val="22"/>
    </w:rPr>
  </w:style>
  <w:style w:styleId="Style_35_ch" w:type="character">
    <w:name w:val="bdright"/>
    <w:basedOn w:val="Style_8_ch"/>
    <w:link w:val="Style_35"/>
    <w:rPr>
      <w:sz w:val="22"/>
    </w:rPr>
  </w:style>
  <w:style w:styleId="Style_36" w:type="paragraph">
    <w:name w:val="heading 5"/>
    <w:basedOn w:val="Style_8"/>
    <w:next w:val="Style_8"/>
    <w:link w:val="Style_36_ch"/>
    <w:uiPriority w:val="9"/>
    <w:qFormat/>
    <w:pPr>
      <w:keepNext w:val="1"/>
      <w:keepLines w:val="1"/>
      <w:spacing w:before="200" w:line="276" w:lineRule="auto"/>
      <w:ind/>
      <w:outlineLvl w:val="4"/>
    </w:pPr>
    <w:rPr>
      <w:rFonts w:asciiTheme="majorAscii" w:hAnsiTheme="majorHAnsi"/>
      <w:color w:themeColor="accent1" w:themeShade="7F" w:val="244061"/>
      <w:sz w:val="22"/>
    </w:rPr>
  </w:style>
  <w:style w:styleId="Style_36_ch" w:type="character">
    <w:name w:val="heading 5"/>
    <w:basedOn w:val="Style_8_ch"/>
    <w:link w:val="Style_36"/>
    <w:rPr>
      <w:rFonts w:asciiTheme="majorAscii" w:hAnsiTheme="majorHAnsi"/>
      <w:color w:themeColor="accent1" w:themeShade="7F" w:val="244061"/>
      <w:sz w:val="22"/>
    </w:rPr>
  </w:style>
  <w:style w:styleId="Style_37" w:type="paragraph">
    <w:name w:val="HTML Preformatted"/>
    <w:basedOn w:val="Style_8"/>
    <w:link w:val="Style_37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nsolas" w:hAnsi="Consolas"/>
      <w:sz w:val="20"/>
    </w:rPr>
  </w:style>
  <w:style w:styleId="Style_37_ch" w:type="character">
    <w:name w:val="HTML Preformatted"/>
    <w:basedOn w:val="Style_8_ch"/>
    <w:link w:val="Style_37"/>
    <w:rPr>
      <w:rFonts w:ascii="Consolas" w:hAnsi="Consolas"/>
      <w:sz w:val="20"/>
    </w:rPr>
  </w:style>
  <w:style w:styleId="Style_38" w:type="paragraph">
    <w:name w:val="header"/>
    <w:basedOn w:val="Style_8"/>
    <w:link w:val="Style_38_ch"/>
    <w:pPr>
      <w:tabs>
        <w:tab w:leader="none" w:pos="4677" w:val="center"/>
        <w:tab w:leader="none" w:pos="9355" w:val="right"/>
      </w:tabs>
      <w:ind/>
    </w:pPr>
    <w:rPr>
      <w:rFonts w:ascii="Calibri" w:hAnsi="Calibri"/>
      <w:sz w:val="22"/>
    </w:rPr>
  </w:style>
  <w:style w:styleId="Style_38_ch" w:type="character">
    <w:name w:val="header"/>
    <w:basedOn w:val="Style_8_ch"/>
    <w:link w:val="Style_38"/>
    <w:rPr>
      <w:rFonts w:ascii="Calibri" w:hAnsi="Calibri"/>
      <w:sz w:val="22"/>
    </w:rPr>
  </w:style>
  <w:style w:styleId="Style_39" w:type="paragraph">
    <w:name w:val="heading 1"/>
    <w:basedOn w:val="Style_8"/>
    <w:next w:val="Style_8"/>
    <w:link w:val="Style_39_ch"/>
    <w:uiPriority w:val="9"/>
    <w:qFormat/>
    <w:pPr>
      <w:keepNext w:val="1"/>
      <w:keepLines w:val="1"/>
      <w:spacing w:before="480" w:line="276" w:lineRule="auto"/>
      <w:ind/>
      <w:outlineLvl w:val="0"/>
    </w:pPr>
    <w:rPr>
      <w:rFonts w:asciiTheme="majorAscii" w:hAnsiTheme="majorHAnsi"/>
      <w:b w:val="1"/>
      <w:color w:themeColor="accent1" w:themeShade="BF" w:val="376092"/>
      <w:sz w:val="28"/>
    </w:rPr>
  </w:style>
  <w:style w:styleId="Style_39_ch" w:type="character">
    <w:name w:val="heading 1"/>
    <w:basedOn w:val="Style_8_ch"/>
    <w:link w:val="Style_39"/>
    <w:rPr>
      <w:rFonts w:asciiTheme="majorAscii" w:hAnsiTheme="majorHAnsi"/>
      <w:b w:val="1"/>
      <w:color w:themeColor="accent1" w:themeShade="BF" w:val="376092"/>
      <w:sz w:val="28"/>
    </w:rPr>
  </w:style>
  <w:style w:styleId="Style_40" w:type="paragraph">
    <w:name w:val="Обычный1"/>
    <w:link w:val="Style_40_ch"/>
    <w:pPr>
      <w:spacing w:after="0" w:line="240" w:lineRule="auto"/>
      <w:ind/>
    </w:pPr>
    <w:rPr>
      <w:rFonts w:ascii="Arial" w:hAnsi="Arial"/>
      <w:sz w:val="18"/>
    </w:rPr>
  </w:style>
  <w:style w:styleId="Style_40_ch" w:type="character">
    <w:name w:val="Обычный1"/>
    <w:link w:val="Style_40"/>
    <w:rPr>
      <w:rFonts w:ascii="Arial" w:hAnsi="Arial"/>
      <w:sz w:val="18"/>
    </w:rPr>
  </w:style>
  <w:style w:styleId="Style_41" w:type="paragraph">
    <w:name w:val="bdbottom"/>
    <w:basedOn w:val="Style_8"/>
    <w:link w:val="Style_41_ch"/>
    <w:pPr>
      <w:spacing w:afterAutospacing="on" w:beforeAutospacing="on"/>
      <w:ind/>
    </w:pPr>
    <w:rPr>
      <w:sz w:val="22"/>
    </w:rPr>
  </w:style>
  <w:style w:styleId="Style_41_ch" w:type="character">
    <w:name w:val="bdbottom"/>
    <w:basedOn w:val="Style_8_ch"/>
    <w:link w:val="Style_41"/>
    <w:rPr>
      <w:sz w:val="22"/>
    </w:rPr>
  </w:style>
  <w:style w:styleId="Style_42" w:type="paragraph">
    <w:name w:val="tabtitle"/>
    <w:basedOn w:val="Style_8"/>
    <w:link w:val="Style_42_ch"/>
    <w:pPr>
      <w:spacing w:afterAutospacing="on" w:beforeAutospacing="on"/>
      <w:ind/>
    </w:pPr>
    <w:rPr>
      <w:sz w:val="22"/>
    </w:rPr>
  </w:style>
  <w:style w:styleId="Style_42_ch" w:type="character">
    <w:name w:val="tabtitle"/>
    <w:basedOn w:val="Style_8_ch"/>
    <w:link w:val="Style_42"/>
    <w:rPr>
      <w:sz w:val="22"/>
    </w:rPr>
  </w:style>
  <w:style w:styleId="Style_43" w:type="paragraph">
    <w:name w:val="No Spacing"/>
    <w:link w:val="Style_43_ch"/>
    <w:pPr>
      <w:spacing w:after="0" w:line="240" w:lineRule="auto"/>
      <w:ind/>
    </w:pPr>
  </w:style>
  <w:style w:styleId="Style_43_ch" w:type="character">
    <w:name w:val="No Spacing"/>
    <w:link w:val="Style_43"/>
  </w:style>
  <w:style w:styleId="Style_5" w:type="paragraph">
    <w:name w:val="Hyperlink"/>
    <w:link w:val="Style_5_ch"/>
    <w:rPr>
      <w:color w:val="0000FF"/>
      <w:u w:val="single"/>
    </w:rPr>
  </w:style>
  <w:style w:styleId="Style_5_ch" w:type="character">
    <w:name w:val="Hyperlink"/>
    <w:link w:val="Style_5"/>
    <w:rPr>
      <w:color w:val="0000FF"/>
      <w:u w:val="single"/>
    </w:rPr>
  </w:style>
  <w:style w:styleId="Style_44" w:type="paragraph">
    <w:name w:val="Footnote"/>
    <w:basedOn w:val="Style_8"/>
    <w:link w:val="Style_44_ch"/>
    <w:pPr>
      <w:spacing w:after="200" w:line="276" w:lineRule="auto"/>
      <w:ind/>
    </w:pPr>
    <w:rPr>
      <w:rFonts w:ascii="Calibri" w:hAnsi="Calibri"/>
      <w:sz w:val="20"/>
    </w:rPr>
  </w:style>
  <w:style w:styleId="Style_44_ch" w:type="character">
    <w:name w:val="Footnote"/>
    <w:basedOn w:val="Style_8_ch"/>
    <w:link w:val="Style_44"/>
    <w:rPr>
      <w:rFonts w:ascii="Calibri" w:hAnsi="Calibri"/>
      <w:sz w:val="20"/>
    </w:rPr>
  </w:style>
  <w:style w:styleId="Style_45" w:type="paragraph">
    <w:name w:val="heading 8"/>
    <w:basedOn w:val="Style_8"/>
    <w:next w:val="Style_8"/>
    <w:link w:val="Style_45_ch"/>
    <w:uiPriority w:val="9"/>
    <w:qFormat/>
    <w:pPr>
      <w:keepNext w:val="1"/>
      <w:keepLines w:val="1"/>
      <w:spacing w:before="200" w:line="276" w:lineRule="auto"/>
      <w:ind/>
      <w:outlineLvl w:val="7"/>
    </w:pPr>
    <w:rPr>
      <w:rFonts w:asciiTheme="majorAscii" w:hAnsiTheme="majorHAnsi"/>
      <w:color w:themeColor="accent1" w:val="4F81BD"/>
      <w:sz w:val="20"/>
    </w:rPr>
  </w:style>
  <w:style w:styleId="Style_45_ch" w:type="character">
    <w:name w:val="heading 8"/>
    <w:basedOn w:val="Style_8_ch"/>
    <w:link w:val="Style_45"/>
    <w:rPr>
      <w:rFonts w:asciiTheme="majorAscii" w:hAnsiTheme="majorHAnsi"/>
      <w:color w:themeColor="accent1" w:val="4F81BD"/>
      <w:sz w:val="20"/>
    </w:rPr>
  </w:style>
  <w:style w:styleId="Style_46" w:type="paragraph">
    <w:name w:val="toc 1"/>
    <w:next w:val="Style_8"/>
    <w:link w:val="Style_46_ch"/>
    <w:uiPriority w:val="39"/>
    <w:pPr>
      <w:ind w:firstLine="0" w:left="0"/>
      <w:jc w:val="left"/>
    </w:pPr>
    <w:rPr>
      <w:rFonts w:ascii="XO Thames" w:hAnsi="XO Thames"/>
      <w:b w:val="1"/>
      <w:sz w:val="28"/>
    </w:rPr>
  </w:style>
  <w:style w:styleId="Style_46_ch" w:type="character">
    <w:name w:val="toc 1"/>
    <w:link w:val="Style_46"/>
    <w:rPr>
      <w:rFonts w:ascii="XO Thames" w:hAnsi="XO Thames"/>
      <w:b w:val="1"/>
      <w:sz w:val="28"/>
    </w:rPr>
  </w:style>
  <w:style w:styleId="Style_47" w:type="paragraph">
    <w:name w:val="Header and Footer"/>
    <w:link w:val="Style_47_ch"/>
    <w:pPr>
      <w:spacing w:line="240" w:lineRule="auto"/>
      <w:ind/>
      <w:jc w:val="both"/>
    </w:pPr>
    <w:rPr>
      <w:rFonts w:ascii="XO Thames" w:hAnsi="XO Thames"/>
      <w:sz w:val="20"/>
    </w:rPr>
  </w:style>
  <w:style w:styleId="Style_47_ch" w:type="character">
    <w:name w:val="Header and Footer"/>
    <w:link w:val="Style_47"/>
    <w:rPr>
      <w:rFonts w:ascii="XO Thames" w:hAnsi="XO Thames"/>
      <w:sz w:val="20"/>
    </w:rPr>
  </w:style>
  <w:style w:styleId="Style_48" w:type="paragraph">
    <w:name w:val="bdall"/>
    <w:basedOn w:val="Style_8"/>
    <w:link w:val="Style_48_ch"/>
    <w:pPr>
      <w:spacing w:afterAutospacing="on" w:beforeAutospacing="on"/>
      <w:ind/>
    </w:pPr>
    <w:rPr>
      <w:sz w:val="22"/>
    </w:rPr>
  </w:style>
  <w:style w:styleId="Style_48_ch" w:type="character">
    <w:name w:val="bdall"/>
    <w:basedOn w:val="Style_8_ch"/>
    <w:link w:val="Style_48"/>
    <w:rPr>
      <w:sz w:val="22"/>
    </w:rPr>
  </w:style>
  <w:style w:styleId="Style_49" w:type="paragraph">
    <w:name w:val="small"/>
    <w:link w:val="Style_49_ch"/>
    <w:rPr>
      <w:sz w:val="16"/>
    </w:rPr>
  </w:style>
  <w:style w:styleId="Style_49_ch" w:type="character">
    <w:name w:val="small"/>
    <w:link w:val="Style_49"/>
    <w:rPr>
      <w:sz w:val="16"/>
    </w:rPr>
  </w:style>
  <w:style w:styleId="Style_6" w:type="paragraph">
    <w:name w:val="makeword"/>
    <w:basedOn w:val="Style_8"/>
    <w:link w:val="Style_6_ch"/>
    <w:pPr>
      <w:spacing w:after="136" w:beforeAutospacing="on"/>
      <w:ind/>
    </w:pPr>
  </w:style>
  <w:style w:styleId="Style_6_ch" w:type="character">
    <w:name w:val="makeword"/>
    <w:basedOn w:val="Style_8_ch"/>
    <w:link w:val="Style_6"/>
  </w:style>
  <w:style w:styleId="Style_50" w:type="paragraph">
    <w:name w:val="header-listtarget"/>
    <w:basedOn w:val="Style_8"/>
    <w:link w:val="Style_50_ch"/>
    <w:pPr>
      <w:spacing w:afterAutospacing="on" w:beforeAutospacing="on"/>
      <w:ind/>
    </w:pPr>
    <w:rPr>
      <w:sz w:val="22"/>
    </w:rPr>
  </w:style>
  <w:style w:styleId="Style_50_ch" w:type="character">
    <w:name w:val="header-listtarget"/>
    <w:basedOn w:val="Style_8_ch"/>
    <w:link w:val="Style_50"/>
    <w:rPr>
      <w:sz w:val="22"/>
    </w:rPr>
  </w:style>
  <w:style w:styleId="Style_51" w:type="paragraph">
    <w:name w:val="toc 9"/>
    <w:next w:val="Style_8"/>
    <w:link w:val="Style_51_ch"/>
    <w:uiPriority w:val="39"/>
    <w:pPr>
      <w:ind w:firstLine="0" w:left="1600"/>
      <w:jc w:val="left"/>
    </w:pPr>
    <w:rPr>
      <w:rFonts w:ascii="XO Thames" w:hAnsi="XO Thames"/>
      <w:sz w:val="28"/>
    </w:rPr>
  </w:style>
  <w:style w:styleId="Style_51_ch" w:type="character">
    <w:name w:val="toc 9"/>
    <w:link w:val="Style_51"/>
    <w:rPr>
      <w:rFonts w:ascii="XO Thames" w:hAnsi="XO Thames"/>
      <w:sz w:val="28"/>
    </w:rPr>
  </w:style>
  <w:style w:styleId="Style_52" w:type="paragraph">
    <w:name w:val="Strong"/>
    <w:basedOn w:val="Style_29"/>
    <w:link w:val="Style_52_ch"/>
    <w:rPr>
      <w:b w:val="1"/>
    </w:rPr>
  </w:style>
  <w:style w:styleId="Style_52_ch" w:type="character">
    <w:name w:val="Strong"/>
    <w:basedOn w:val="Style_29_ch"/>
    <w:link w:val="Style_52"/>
    <w:rPr>
      <w:b w:val="1"/>
    </w:rPr>
  </w:style>
  <w:style w:styleId="Style_53" w:type="paragraph">
    <w:name w:val="toc 8"/>
    <w:next w:val="Style_8"/>
    <w:link w:val="Style_53_ch"/>
    <w:uiPriority w:val="39"/>
    <w:pPr>
      <w:ind w:firstLine="0" w:left="1400"/>
      <w:jc w:val="left"/>
    </w:pPr>
    <w:rPr>
      <w:rFonts w:ascii="XO Thames" w:hAnsi="XO Thames"/>
      <w:sz w:val="28"/>
    </w:rPr>
  </w:style>
  <w:style w:styleId="Style_53_ch" w:type="character">
    <w:name w:val="toc 8"/>
    <w:link w:val="Style_53"/>
    <w:rPr>
      <w:rFonts w:ascii="XO Thames" w:hAnsi="XO Thames"/>
      <w:sz w:val="28"/>
    </w:rPr>
  </w:style>
  <w:style w:styleId="Style_54" w:type="paragraph">
    <w:name w:val="bdleft"/>
    <w:basedOn w:val="Style_8"/>
    <w:link w:val="Style_54_ch"/>
    <w:pPr>
      <w:spacing w:afterAutospacing="on" w:beforeAutospacing="on"/>
      <w:ind/>
    </w:pPr>
    <w:rPr>
      <w:sz w:val="22"/>
    </w:rPr>
  </w:style>
  <w:style w:styleId="Style_54_ch" w:type="character">
    <w:name w:val="bdleft"/>
    <w:basedOn w:val="Style_8_ch"/>
    <w:link w:val="Style_54"/>
    <w:rPr>
      <w:sz w:val="22"/>
    </w:rPr>
  </w:style>
  <w:style w:styleId="Style_55" w:type="paragraph">
    <w:name w:val="formattext"/>
    <w:basedOn w:val="Style_8"/>
    <w:link w:val="Style_55_ch"/>
    <w:pPr>
      <w:spacing w:after="223"/>
      <w:ind/>
      <w:jc w:val="both"/>
    </w:pPr>
  </w:style>
  <w:style w:styleId="Style_55_ch" w:type="character">
    <w:name w:val="formattext"/>
    <w:basedOn w:val="Style_8_ch"/>
    <w:link w:val="Style_55"/>
  </w:style>
  <w:style w:styleId="Style_56" w:type="paragraph">
    <w:name w:val="toc 5"/>
    <w:next w:val="Style_8"/>
    <w:link w:val="Style_56_ch"/>
    <w:uiPriority w:val="39"/>
    <w:pPr>
      <w:ind w:firstLine="0" w:left="800"/>
      <w:jc w:val="left"/>
    </w:pPr>
    <w:rPr>
      <w:rFonts w:ascii="XO Thames" w:hAnsi="XO Thames"/>
      <w:sz w:val="28"/>
    </w:rPr>
  </w:style>
  <w:style w:styleId="Style_56_ch" w:type="character">
    <w:name w:val="toc 5"/>
    <w:link w:val="Style_56"/>
    <w:rPr>
      <w:rFonts w:ascii="XO Thames" w:hAnsi="XO Thames"/>
      <w:sz w:val="28"/>
    </w:rPr>
  </w:style>
  <w:style w:styleId="Style_57" w:type="paragraph">
    <w:name w:val="Book Title"/>
    <w:basedOn w:val="Style_29"/>
    <w:link w:val="Style_57_ch"/>
    <w:rPr>
      <w:b w:val="1"/>
      <w:smallCaps w:val="1"/>
      <w:spacing w:val="5"/>
    </w:rPr>
  </w:style>
  <w:style w:styleId="Style_57_ch" w:type="character">
    <w:name w:val="Book Title"/>
    <w:basedOn w:val="Style_29_ch"/>
    <w:link w:val="Style_57"/>
    <w:rPr>
      <w:b w:val="1"/>
      <w:smallCaps w:val="1"/>
      <w:spacing w:val="5"/>
    </w:rPr>
  </w:style>
  <w:style w:styleId="Style_58" w:type="paragraph">
    <w:name w:val="lspace"/>
    <w:link w:val="Style_58_ch"/>
    <w:rPr>
      <w:color w:val="FF9900"/>
    </w:rPr>
  </w:style>
  <w:style w:styleId="Style_58_ch" w:type="character">
    <w:name w:val="lspace"/>
    <w:link w:val="Style_58"/>
    <w:rPr>
      <w:color w:val="FF9900"/>
    </w:rPr>
  </w:style>
  <w:style w:styleId="Style_59" w:type="paragraph">
    <w:name w:val="caption"/>
    <w:basedOn w:val="Style_8"/>
    <w:next w:val="Style_8"/>
    <w:link w:val="Style_59_ch"/>
    <w:pPr>
      <w:spacing w:after="200"/>
      <w:ind/>
    </w:pPr>
    <w:rPr>
      <w:rFonts w:asciiTheme="minorAscii" w:hAnsiTheme="minorHAnsi"/>
      <w:b w:val="1"/>
      <w:color w:themeColor="accent1" w:val="4F81BD"/>
      <w:sz w:val="18"/>
    </w:rPr>
  </w:style>
  <w:style w:styleId="Style_59_ch" w:type="character">
    <w:name w:val="caption"/>
    <w:basedOn w:val="Style_8_ch"/>
    <w:link w:val="Style_59"/>
    <w:rPr>
      <w:rFonts w:asciiTheme="minorAscii" w:hAnsiTheme="minorHAnsi"/>
      <w:b w:val="1"/>
      <w:color w:themeColor="accent1" w:val="4F81BD"/>
      <w:sz w:val="18"/>
    </w:rPr>
  </w:style>
  <w:style w:styleId="Style_60" w:type="paragraph">
    <w:name w:val="actel"/>
    <w:link w:val="Style_60_ch"/>
    <w:rPr>
      <w:color w:val="E36C0A"/>
    </w:rPr>
  </w:style>
  <w:style w:styleId="Style_60_ch" w:type="character">
    <w:name w:val="actel"/>
    <w:link w:val="Style_60"/>
    <w:rPr>
      <w:color w:val="E36C0A"/>
    </w:rPr>
  </w:style>
  <w:style w:styleId="Style_61" w:type="paragraph">
    <w:name w:val="footnote reference"/>
    <w:link w:val="Style_61_ch"/>
    <w:rPr>
      <w:vertAlign w:val="superscript"/>
    </w:rPr>
  </w:style>
  <w:style w:styleId="Style_61_ch" w:type="character">
    <w:name w:val="footnote reference"/>
    <w:link w:val="Style_61"/>
    <w:rPr>
      <w:vertAlign w:val="superscript"/>
    </w:rPr>
  </w:style>
  <w:style w:styleId="Style_62" w:type="paragraph">
    <w:name w:val="Intense Quote"/>
    <w:basedOn w:val="Style_8"/>
    <w:next w:val="Style_8"/>
    <w:link w:val="Style_62_ch"/>
    <w:pPr>
      <w:spacing w:after="280" w:before="200" w:line="276" w:lineRule="auto"/>
      <w:ind w:firstLine="0" w:left="936" w:right="936"/>
    </w:pPr>
    <w:rPr>
      <w:rFonts w:asciiTheme="minorAscii" w:hAnsiTheme="minorHAnsi"/>
      <w:b w:val="1"/>
      <w:i w:val="1"/>
      <w:color w:themeColor="accent1" w:val="4F81BD"/>
      <w:sz w:val="22"/>
    </w:rPr>
  </w:style>
  <w:style w:styleId="Style_62_ch" w:type="character">
    <w:name w:val="Intense Quote"/>
    <w:basedOn w:val="Style_8_ch"/>
    <w:link w:val="Style_62"/>
    <w:rPr>
      <w:rFonts w:asciiTheme="minorAscii" w:hAnsiTheme="minorHAnsi"/>
      <w:b w:val="1"/>
      <w:i w:val="1"/>
      <w:color w:themeColor="accent1" w:val="4F81BD"/>
      <w:sz w:val="22"/>
    </w:rPr>
  </w:style>
  <w:style w:styleId="Style_63" w:type="paragraph">
    <w:name w:val="bdtop"/>
    <w:basedOn w:val="Style_8"/>
    <w:link w:val="Style_63_ch"/>
    <w:pPr>
      <w:spacing w:afterAutospacing="on" w:beforeAutospacing="on"/>
      <w:ind/>
    </w:pPr>
    <w:rPr>
      <w:sz w:val="22"/>
    </w:rPr>
  </w:style>
  <w:style w:styleId="Style_63_ch" w:type="character">
    <w:name w:val="bdtop"/>
    <w:basedOn w:val="Style_8_ch"/>
    <w:link w:val="Style_63"/>
    <w:rPr>
      <w:sz w:val="22"/>
    </w:rPr>
  </w:style>
  <w:style w:styleId="Style_7" w:type="paragraph">
    <w:name w:val="Subtitle"/>
    <w:basedOn w:val="Style_8"/>
    <w:next w:val="Style_8"/>
    <w:link w:val="Style_7_ch"/>
    <w:uiPriority w:val="11"/>
    <w:qFormat/>
    <w:pPr>
      <w:numPr>
        <w:ilvl w:val="1"/>
      </w:numPr>
      <w:spacing w:after="200" w:line="276" w:lineRule="auto"/>
      <w:ind/>
    </w:pPr>
    <w:rPr>
      <w:rFonts w:asciiTheme="majorAscii" w:hAnsiTheme="majorHAnsi"/>
      <w:i w:val="1"/>
      <w:color w:themeColor="accent1" w:val="4F81BD"/>
      <w:spacing w:val="15"/>
    </w:rPr>
  </w:style>
  <w:style w:styleId="Style_7_ch" w:type="character">
    <w:name w:val="Subtitle"/>
    <w:basedOn w:val="Style_8_ch"/>
    <w:link w:val="Style_7"/>
    <w:rPr>
      <w:rFonts w:asciiTheme="majorAscii" w:hAnsiTheme="majorHAnsi"/>
      <w:i w:val="1"/>
      <w:color w:themeColor="accent1" w:val="4F81BD"/>
      <w:spacing w:val="15"/>
    </w:rPr>
  </w:style>
  <w:style w:styleId="Style_64" w:type="paragraph">
    <w:name w:val="TOC Heading"/>
    <w:basedOn w:val="Style_39"/>
    <w:next w:val="Style_8"/>
    <w:link w:val="Style_64_ch"/>
    <w:pPr>
      <w:ind/>
      <w:outlineLvl w:val="8"/>
    </w:pPr>
  </w:style>
  <w:style w:styleId="Style_64_ch" w:type="character">
    <w:name w:val="TOC Heading"/>
    <w:basedOn w:val="Style_39_ch"/>
    <w:link w:val="Style_64"/>
  </w:style>
  <w:style w:styleId="Style_65" w:type="paragraph">
    <w:name w:val="Title"/>
    <w:basedOn w:val="Style_8"/>
    <w:next w:val="Style_8"/>
    <w:link w:val="Style_65_ch"/>
    <w:uiPriority w:val="10"/>
    <w:qFormat/>
    <w:pPr>
      <w:spacing w:after="300"/>
      <w:ind/>
      <w:contextualSpacing w:val="1"/>
    </w:pPr>
    <w:rPr>
      <w:rFonts w:asciiTheme="majorAscii" w:hAnsiTheme="majorHAnsi"/>
      <w:color w:themeColor="text2" w:themeShade="BF" w:val="17375E"/>
      <w:spacing w:val="5"/>
      <w:sz w:val="52"/>
    </w:rPr>
  </w:style>
  <w:style w:styleId="Style_65_ch" w:type="character">
    <w:name w:val="Title"/>
    <w:basedOn w:val="Style_8_ch"/>
    <w:link w:val="Style_65"/>
    <w:rPr>
      <w:rFonts w:asciiTheme="majorAscii" w:hAnsiTheme="majorHAnsi"/>
      <w:color w:themeColor="text2" w:themeShade="BF" w:val="17375E"/>
      <w:spacing w:val="5"/>
      <w:sz w:val="52"/>
    </w:rPr>
  </w:style>
  <w:style w:styleId="Style_66" w:type="paragraph">
    <w:name w:val="heading 4"/>
    <w:basedOn w:val="Style_8"/>
    <w:next w:val="Style_8"/>
    <w:link w:val="Style_66_ch"/>
    <w:uiPriority w:val="9"/>
    <w:qFormat/>
    <w:pPr>
      <w:keepNext w:val="1"/>
      <w:keepLines w:val="1"/>
      <w:spacing w:before="200" w:line="276" w:lineRule="auto"/>
      <w:ind/>
      <w:outlineLvl w:val="3"/>
    </w:pPr>
    <w:rPr>
      <w:rFonts w:asciiTheme="majorAscii" w:hAnsiTheme="majorHAnsi"/>
      <w:b w:val="1"/>
      <w:i w:val="1"/>
      <w:color w:themeColor="accent1" w:val="4F81BD"/>
      <w:sz w:val="22"/>
    </w:rPr>
  </w:style>
  <w:style w:styleId="Style_66_ch" w:type="character">
    <w:name w:val="heading 4"/>
    <w:basedOn w:val="Style_8_ch"/>
    <w:link w:val="Style_66"/>
    <w:rPr>
      <w:rFonts w:asciiTheme="majorAscii" w:hAnsiTheme="majorHAnsi"/>
      <w:b w:val="1"/>
      <w:i w:val="1"/>
      <w:color w:themeColor="accent1" w:val="4F81BD"/>
      <w:sz w:val="22"/>
    </w:rPr>
  </w:style>
  <w:style w:styleId="Style_67" w:type="paragraph">
    <w:name w:val="heading 2"/>
    <w:basedOn w:val="Style_8"/>
    <w:next w:val="Style_8"/>
    <w:link w:val="Style_67_ch"/>
    <w:uiPriority w:val="9"/>
    <w:qFormat/>
    <w:pPr>
      <w:keepNext w:val="1"/>
      <w:keepLines w:val="1"/>
      <w:spacing w:before="200" w:line="276" w:lineRule="auto"/>
      <w:ind/>
      <w:outlineLvl w:val="1"/>
    </w:pPr>
    <w:rPr>
      <w:rFonts w:asciiTheme="majorAscii" w:hAnsiTheme="majorHAnsi"/>
      <w:b w:val="1"/>
      <w:color w:themeColor="accent1" w:val="4F81BD"/>
      <w:sz w:val="26"/>
    </w:rPr>
  </w:style>
  <w:style w:styleId="Style_67_ch" w:type="character">
    <w:name w:val="heading 2"/>
    <w:basedOn w:val="Style_8_ch"/>
    <w:link w:val="Style_67"/>
    <w:rPr>
      <w:rFonts w:asciiTheme="majorAscii" w:hAnsiTheme="majorHAnsi"/>
      <w:b w:val="1"/>
      <w:color w:themeColor="accent1" w:val="4F81BD"/>
      <w:sz w:val="26"/>
    </w:rPr>
  </w:style>
  <w:style w:styleId="Style_68" w:type="paragraph">
    <w:name w:val="magusn"/>
    <w:link w:val="Style_68_ch"/>
    <w:rPr>
      <w:color w:val="006666"/>
    </w:rPr>
  </w:style>
  <w:style w:styleId="Style_68_ch" w:type="character">
    <w:name w:val="magusn"/>
    <w:link w:val="Style_68"/>
    <w:rPr>
      <w:color w:val="006666"/>
    </w:rPr>
  </w:style>
  <w:style w:styleId="Style_29" w:type="paragraph">
    <w:name w:val="Default Paragraph Font"/>
    <w:link w:val="Style_29_ch"/>
  </w:style>
  <w:style w:styleId="Style_29_ch" w:type="character">
    <w:name w:val="Default Paragraph Font"/>
    <w:link w:val="Style_29"/>
  </w:style>
  <w:style w:styleId="Style_69" w:type="paragraph">
    <w:name w:val="heading 6"/>
    <w:basedOn w:val="Style_8"/>
    <w:next w:val="Style_8"/>
    <w:link w:val="Style_69_ch"/>
    <w:uiPriority w:val="9"/>
    <w:qFormat/>
    <w:pPr>
      <w:keepNext w:val="1"/>
      <w:keepLines w:val="1"/>
      <w:spacing w:before="200" w:line="276" w:lineRule="auto"/>
      <w:ind/>
      <w:outlineLvl w:val="5"/>
    </w:pPr>
    <w:rPr>
      <w:rFonts w:asciiTheme="majorAscii" w:hAnsiTheme="majorHAnsi"/>
      <w:i w:val="1"/>
      <w:color w:themeColor="accent1" w:themeShade="7F" w:val="244061"/>
      <w:sz w:val="22"/>
    </w:rPr>
  </w:style>
  <w:style w:styleId="Style_69_ch" w:type="character">
    <w:name w:val="heading 6"/>
    <w:basedOn w:val="Style_8_ch"/>
    <w:link w:val="Style_69"/>
    <w:rPr>
      <w:rFonts w:asciiTheme="majorAscii" w:hAnsiTheme="majorHAnsi"/>
      <w:i w:val="1"/>
      <w:color w:themeColor="accent1" w:themeShade="7F" w:val="244061"/>
      <w:sz w:val="22"/>
    </w:rPr>
  </w:style>
  <w:style w:styleId="Style_70" w:type="paragraph">
    <w:name w:val="footer"/>
    <w:basedOn w:val="Style_8"/>
    <w:link w:val="Style_70_ch"/>
    <w:pPr>
      <w:tabs>
        <w:tab w:leader="none" w:pos="4677" w:val="center"/>
        <w:tab w:leader="none" w:pos="9355" w:val="right"/>
      </w:tabs>
      <w:ind/>
    </w:pPr>
    <w:rPr>
      <w:rFonts w:ascii="Calibri" w:hAnsi="Calibri"/>
      <w:sz w:val="22"/>
    </w:rPr>
  </w:style>
  <w:style w:styleId="Style_70_ch" w:type="character">
    <w:name w:val="footer"/>
    <w:basedOn w:val="Style_8_ch"/>
    <w:link w:val="Style_70"/>
    <w:rPr>
      <w:rFonts w:ascii="Calibri" w:hAnsi="Calibri"/>
      <w:sz w:val="22"/>
    </w:rPr>
  </w:style>
  <w:style w:styleId="Style_71" w:type="table">
    <w:name w:val="Table Grid"/>
    <w:basedOn w:val="Style_1"/>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2024-12-12T17:47:22Z</dcterms:modified>
</cp:coreProperties>
</file>